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22A" w:rsidRPr="00743A8B" w:rsidRDefault="00A5622A" w:rsidP="009A4A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43A8B">
        <w:rPr>
          <w:rFonts w:ascii="Times New Roman" w:hAnsi="Times New Roman" w:cs="Times New Roman"/>
          <w:sz w:val="24"/>
          <w:szCs w:val="24"/>
        </w:rPr>
        <w:t>EELNÕU</w:t>
      </w:r>
    </w:p>
    <w:p w:rsidR="00A5622A" w:rsidRPr="00743A8B" w:rsidRDefault="00A5622A" w:rsidP="009A4A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3A8B">
        <w:rPr>
          <w:rFonts w:ascii="Times New Roman" w:hAnsi="Times New Roman" w:cs="Times New Roman"/>
          <w:b/>
          <w:sz w:val="24"/>
          <w:szCs w:val="24"/>
        </w:rPr>
        <w:t>NARVA LINNAVALITSUS</w:t>
      </w:r>
    </w:p>
    <w:p w:rsidR="009A4A07" w:rsidRPr="00743A8B" w:rsidRDefault="009A4A07" w:rsidP="009A4A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622A" w:rsidRPr="00743A8B" w:rsidRDefault="00A5622A" w:rsidP="009A4A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3A8B">
        <w:rPr>
          <w:rFonts w:ascii="Times New Roman" w:hAnsi="Times New Roman" w:cs="Times New Roman"/>
          <w:b/>
          <w:sz w:val="24"/>
          <w:szCs w:val="24"/>
        </w:rPr>
        <w:t>KORRALDUS</w:t>
      </w:r>
    </w:p>
    <w:p w:rsidR="00A5622A" w:rsidRPr="00743A8B" w:rsidRDefault="00A5622A" w:rsidP="009A4A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4A07" w:rsidRPr="00743A8B" w:rsidRDefault="009A4A07" w:rsidP="009A4A0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A5622A" w:rsidRPr="00743A8B" w:rsidRDefault="00A5622A" w:rsidP="009A4A07">
      <w:pPr>
        <w:spacing w:after="0" w:line="240" w:lineRule="auto"/>
        <w:rPr>
          <w:rFonts w:ascii="Times New Roman" w:hAnsi="Times New Roman" w:cs="Times New Roman"/>
        </w:rPr>
      </w:pPr>
      <w:r w:rsidRPr="00743A8B">
        <w:rPr>
          <w:rFonts w:ascii="Times New Roman" w:hAnsi="Times New Roman" w:cs="Times New Roman"/>
        </w:rPr>
        <w:t>Narva</w:t>
      </w:r>
      <w:r w:rsidRPr="00743A8B">
        <w:rPr>
          <w:rFonts w:ascii="Times New Roman" w:hAnsi="Times New Roman" w:cs="Times New Roman"/>
        </w:rPr>
        <w:tab/>
      </w:r>
      <w:r w:rsidRPr="00743A8B">
        <w:rPr>
          <w:rFonts w:ascii="Times New Roman" w:hAnsi="Times New Roman" w:cs="Times New Roman"/>
        </w:rPr>
        <w:tab/>
      </w:r>
      <w:r w:rsidRPr="00743A8B">
        <w:rPr>
          <w:rFonts w:ascii="Times New Roman" w:hAnsi="Times New Roman" w:cs="Times New Roman"/>
        </w:rPr>
        <w:tab/>
      </w:r>
      <w:r w:rsidRPr="00743A8B">
        <w:rPr>
          <w:rFonts w:ascii="Times New Roman" w:hAnsi="Times New Roman" w:cs="Times New Roman"/>
        </w:rPr>
        <w:tab/>
      </w:r>
      <w:r w:rsidRPr="00743A8B">
        <w:rPr>
          <w:rFonts w:ascii="Times New Roman" w:hAnsi="Times New Roman" w:cs="Times New Roman"/>
        </w:rPr>
        <w:tab/>
      </w:r>
      <w:r w:rsidRPr="00743A8B">
        <w:rPr>
          <w:rFonts w:ascii="Times New Roman" w:hAnsi="Times New Roman" w:cs="Times New Roman"/>
        </w:rPr>
        <w:tab/>
      </w:r>
      <w:r w:rsidRPr="00743A8B">
        <w:rPr>
          <w:rFonts w:ascii="Times New Roman" w:hAnsi="Times New Roman" w:cs="Times New Roman"/>
        </w:rPr>
        <w:tab/>
      </w:r>
      <w:r w:rsidRPr="00743A8B">
        <w:rPr>
          <w:rFonts w:ascii="Times New Roman" w:hAnsi="Times New Roman" w:cs="Times New Roman"/>
        </w:rPr>
        <w:tab/>
      </w:r>
      <w:r w:rsidRPr="00743A8B">
        <w:rPr>
          <w:rFonts w:ascii="Times New Roman" w:hAnsi="Times New Roman" w:cs="Times New Roman"/>
        </w:rPr>
        <w:tab/>
      </w:r>
      <w:proofErr w:type="spellStart"/>
      <w:r w:rsidRPr="00743A8B">
        <w:rPr>
          <w:rFonts w:ascii="Times New Roman" w:hAnsi="Times New Roman" w:cs="Times New Roman"/>
        </w:rPr>
        <w:t>……………</w:t>
      </w:r>
      <w:proofErr w:type="spellEnd"/>
      <w:r w:rsidRPr="00743A8B">
        <w:rPr>
          <w:rFonts w:ascii="Times New Roman" w:hAnsi="Times New Roman" w:cs="Times New Roman"/>
        </w:rPr>
        <w:t>.. 2013  nr</w:t>
      </w:r>
    </w:p>
    <w:p w:rsidR="009A4A07" w:rsidRPr="00743A8B" w:rsidRDefault="009A4A07" w:rsidP="009A4A07">
      <w:pPr>
        <w:spacing w:after="0" w:line="240" w:lineRule="auto"/>
        <w:rPr>
          <w:rFonts w:ascii="Times New Roman" w:hAnsi="Times New Roman" w:cs="Times New Roman"/>
        </w:rPr>
      </w:pPr>
    </w:p>
    <w:p w:rsidR="004B7E0F" w:rsidRPr="00743A8B" w:rsidRDefault="004B7E0F" w:rsidP="009A4A07">
      <w:pPr>
        <w:spacing w:after="0" w:line="240" w:lineRule="auto"/>
        <w:rPr>
          <w:rFonts w:ascii="Times New Roman" w:hAnsi="Times New Roman" w:cs="Times New Roman"/>
        </w:rPr>
      </w:pPr>
    </w:p>
    <w:p w:rsidR="00A5622A" w:rsidRPr="00743A8B" w:rsidRDefault="00A5622A" w:rsidP="009A4A07">
      <w:pPr>
        <w:spacing w:after="0" w:line="240" w:lineRule="auto"/>
        <w:rPr>
          <w:rFonts w:ascii="Times New Roman" w:hAnsi="Times New Roman" w:cs="Times New Roman"/>
          <w:b/>
        </w:rPr>
      </w:pPr>
      <w:r w:rsidRPr="00743A8B">
        <w:rPr>
          <w:rFonts w:ascii="Times New Roman" w:hAnsi="Times New Roman" w:cs="Times New Roman"/>
          <w:b/>
        </w:rPr>
        <w:t xml:space="preserve">Avatud hankemenetluse „Viktoria bastioni ekspositsiooni ja külastuskeskuse sisustuse soetamine“ (viitenumber 144933) lõpetamine </w:t>
      </w:r>
    </w:p>
    <w:p w:rsidR="009A4A07" w:rsidRPr="00743A8B" w:rsidRDefault="009A4A07" w:rsidP="009A4A07">
      <w:pPr>
        <w:spacing w:after="0" w:line="240" w:lineRule="auto"/>
        <w:rPr>
          <w:rFonts w:ascii="Times New Roman" w:hAnsi="Times New Roman" w:cs="Times New Roman"/>
          <w:b/>
        </w:rPr>
      </w:pPr>
    </w:p>
    <w:p w:rsidR="009A4A07" w:rsidRPr="00743A8B" w:rsidRDefault="009A4A07" w:rsidP="009A4A07">
      <w:pPr>
        <w:spacing w:after="0" w:line="240" w:lineRule="auto"/>
        <w:rPr>
          <w:rFonts w:ascii="Times New Roman" w:hAnsi="Times New Roman" w:cs="Times New Roman"/>
          <w:b/>
        </w:rPr>
      </w:pPr>
    </w:p>
    <w:p w:rsidR="00A5622A" w:rsidRPr="00743A8B" w:rsidRDefault="00A5622A" w:rsidP="009A4A0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43A8B">
        <w:rPr>
          <w:rFonts w:ascii="Times New Roman" w:hAnsi="Times New Roman" w:cs="Times New Roman"/>
          <w:b/>
        </w:rPr>
        <w:t>ASJAOLUD JA MENETLUSE KÄIK</w:t>
      </w:r>
    </w:p>
    <w:p w:rsidR="00743A8B" w:rsidRPr="00743A8B" w:rsidRDefault="00743A8B" w:rsidP="00743A8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A4A07" w:rsidRPr="00743A8B" w:rsidRDefault="009A4A07" w:rsidP="009A4A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43A8B">
        <w:rPr>
          <w:rFonts w:ascii="Times New Roman" w:eastAsia="Times New Roman" w:hAnsi="Times New Roman" w:cs="Times New Roman"/>
          <w:lang w:eastAsia="ru-RU"/>
        </w:rPr>
        <w:t>Narva Linnavalitsuse 10.07.2013. a korraldusega nr 624-k otsustati algatada e-hankena avatud riigihankemenetlusena „</w:t>
      </w:r>
      <w:r w:rsidRPr="00743A8B">
        <w:rPr>
          <w:rFonts w:ascii="Times New Roman" w:eastAsia="Times New Roman" w:hAnsi="Times New Roman" w:cs="Times New Roman"/>
          <w:iCs/>
          <w:lang w:eastAsia="ru-RU"/>
        </w:rPr>
        <w:t xml:space="preserve">Viktoria bastioni </w:t>
      </w:r>
      <w:r w:rsidRPr="00743A8B">
        <w:rPr>
          <w:rFonts w:ascii="Times New Roman" w:eastAsia="Times New Roman" w:hAnsi="Times New Roman" w:cs="Times New Roman"/>
          <w:lang w:eastAsia="ru-RU"/>
        </w:rPr>
        <w:t>ekspositsiooni ja külastuskeskuse sisustuse soetamine</w:t>
      </w:r>
      <w:r w:rsidRPr="00743A8B">
        <w:rPr>
          <w:rFonts w:ascii="Times New Roman" w:eastAsia="Times New Roman" w:hAnsi="Times New Roman" w:cs="Times New Roman"/>
          <w:color w:val="000000"/>
          <w:lang w:eastAsia="ru-RU"/>
        </w:rPr>
        <w:t xml:space="preserve">“ ning määrati </w:t>
      </w:r>
      <w:r w:rsidRPr="00743A8B">
        <w:rPr>
          <w:rFonts w:ascii="Times New Roman" w:eastAsia="Times New Roman" w:hAnsi="Times New Roman" w:cs="Times New Roman"/>
          <w:lang w:eastAsia="ru-RU"/>
        </w:rPr>
        <w:t>ülalnimetatud riigihankes hankijaks Narva Linna Arenduse ja Ökonoomika Amet.</w:t>
      </w:r>
    </w:p>
    <w:p w:rsidR="009A4A07" w:rsidRPr="00743A8B" w:rsidRDefault="009A4A07" w:rsidP="009A4A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A4A07" w:rsidRPr="00743A8B" w:rsidRDefault="009A4A07" w:rsidP="009A4A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43A8B">
        <w:rPr>
          <w:rFonts w:ascii="Times New Roman" w:eastAsia="Times New Roman" w:hAnsi="Times New Roman" w:cs="Times New Roman"/>
          <w:lang w:eastAsia="ru-RU"/>
        </w:rPr>
        <w:t>Avatud riigihankemenetlus viitenumbriga 144933 kuulutati riigihangete registris välja  18. juulil 2013. Pakkumuste esitamise tähtajaks 28.08.2013 kell 13:00 ei laekunud ühtegi pakkumust.</w:t>
      </w:r>
    </w:p>
    <w:p w:rsidR="009A4A07" w:rsidRPr="00743A8B" w:rsidRDefault="009A4A07" w:rsidP="009A4A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A4A07" w:rsidRPr="00743A8B" w:rsidRDefault="009A4A07" w:rsidP="009A4A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43A8B">
        <w:rPr>
          <w:rFonts w:ascii="Times New Roman" w:eastAsia="Times New Roman" w:hAnsi="Times New Roman" w:cs="Times New Roman"/>
          <w:lang w:eastAsia="ru-RU"/>
        </w:rPr>
        <w:t>Vastavalt Riigihangete seaduse (RHS) § 29 lg 3 punkt 5 kohaselt hankemenetlus lõpeb pakkumuste esitamata jätmisega selleks käesolevas seaduses sätestatud korras ettenähtud tähtaja jooksul.</w:t>
      </w:r>
    </w:p>
    <w:p w:rsidR="009A4A07" w:rsidRPr="00743A8B" w:rsidRDefault="009A4A07" w:rsidP="009A4A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43A8B" w:rsidRPr="00743A8B" w:rsidRDefault="00743A8B" w:rsidP="009A4A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A4A07" w:rsidRPr="00743A8B" w:rsidRDefault="00A5622A" w:rsidP="009A4A0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 w:rsidRPr="00743A8B">
        <w:rPr>
          <w:rFonts w:ascii="Times New Roman" w:hAnsi="Times New Roman" w:cs="Times New Roman"/>
          <w:b/>
        </w:rPr>
        <w:t>ÕIGUSLIKUD ALUSED</w:t>
      </w:r>
    </w:p>
    <w:p w:rsidR="009A4A07" w:rsidRPr="00743A8B" w:rsidRDefault="009A4A07" w:rsidP="009A4A07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b/>
        </w:rPr>
      </w:pPr>
    </w:p>
    <w:p w:rsidR="009A4A07" w:rsidRPr="00743A8B" w:rsidRDefault="009A4A07" w:rsidP="009A4A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43A8B">
        <w:rPr>
          <w:rFonts w:ascii="Times New Roman" w:eastAsia="Times New Roman" w:hAnsi="Times New Roman" w:cs="Times New Roman"/>
          <w:lang w:eastAsia="ru-RU"/>
        </w:rPr>
        <w:t>RHS § 29 lg 3 p 5 kohaselt hankemenetluse lõpeb pakkumuste või hankemenetluses osalemise taotluste esitamata jätmisega selleks käesolevas seaduses sätestatud korras ettenähtud tähtaja jooksul.</w:t>
      </w:r>
    </w:p>
    <w:p w:rsidR="009A4A07" w:rsidRPr="00743A8B" w:rsidRDefault="009A4A07" w:rsidP="009A4A07">
      <w:pPr>
        <w:spacing w:after="0" w:line="240" w:lineRule="auto"/>
        <w:rPr>
          <w:rFonts w:ascii="Times New Roman" w:hAnsi="Times New Roman" w:cs="Times New Roman"/>
          <w:b/>
        </w:rPr>
      </w:pPr>
    </w:p>
    <w:p w:rsidR="00A5622A" w:rsidRPr="00743A8B" w:rsidRDefault="00A5622A" w:rsidP="009A4A0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 w:rsidRPr="00743A8B">
        <w:rPr>
          <w:rFonts w:ascii="Times New Roman" w:hAnsi="Times New Roman" w:cs="Times New Roman"/>
          <w:b/>
        </w:rPr>
        <w:t>OTSUS</w:t>
      </w:r>
    </w:p>
    <w:p w:rsidR="009A4A07" w:rsidRPr="00743A8B" w:rsidRDefault="009A4A07" w:rsidP="009A4A07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b/>
        </w:rPr>
      </w:pPr>
    </w:p>
    <w:p w:rsidR="009A4A07" w:rsidRPr="00743A8B" w:rsidRDefault="009A4A07" w:rsidP="009A4A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43A8B">
        <w:rPr>
          <w:rFonts w:ascii="Times New Roman" w:eastAsia="Times New Roman" w:hAnsi="Times New Roman" w:cs="Times New Roman"/>
          <w:lang w:eastAsia="ru-RU"/>
        </w:rPr>
        <w:t>Lugeda  avatud hankemenetlus „Viktoria bastioni ekspositsiooni ja külastuskeskuse sisustuse soetamine“ (viitenumber 144933) lõppenuks, kuna hankes ei esitatud pakkumuste esitamise tähtajaks ühtegi pakkumust.</w:t>
      </w:r>
    </w:p>
    <w:p w:rsidR="009A4A07" w:rsidRPr="00743A8B" w:rsidRDefault="009A4A07" w:rsidP="009A4A07">
      <w:pPr>
        <w:spacing w:after="0" w:line="240" w:lineRule="auto"/>
        <w:rPr>
          <w:rFonts w:ascii="Times New Roman" w:hAnsi="Times New Roman" w:cs="Times New Roman"/>
          <w:b/>
        </w:rPr>
      </w:pPr>
    </w:p>
    <w:p w:rsidR="00A5622A" w:rsidRPr="00743A8B" w:rsidRDefault="00A5622A" w:rsidP="00A5622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 w:rsidRPr="00743A8B">
        <w:rPr>
          <w:rFonts w:ascii="Times New Roman" w:hAnsi="Times New Roman" w:cs="Times New Roman"/>
          <w:b/>
        </w:rPr>
        <w:t>RAKENDUSSÄTTED</w:t>
      </w:r>
    </w:p>
    <w:p w:rsidR="00743A8B" w:rsidRPr="00743A8B" w:rsidRDefault="00743A8B" w:rsidP="00743A8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</w:rPr>
      </w:pPr>
    </w:p>
    <w:p w:rsidR="009A4A07" w:rsidRPr="00743A8B" w:rsidRDefault="004B7E0F" w:rsidP="004B7E0F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743A8B">
        <w:rPr>
          <w:rFonts w:ascii="Times New Roman" w:hAnsi="Times New Roman" w:cs="Times New Roman"/>
        </w:rPr>
        <w:t>Korraldus jõustub teatavakstegemisest.</w:t>
      </w:r>
    </w:p>
    <w:p w:rsidR="004B7E0F" w:rsidRPr="00743A8B" w:rsidRDefault="004B7E0F" w:rsidP="00743A8B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743A8B">
        <w:rPr>
          <w:rFonts w:ascii="Times New Roman" w:hAnsi="Times New Roman" w:cs="Times New Roman"/>
        </w:rPr>
        <w:t>Käesoleva korralduse peale võib esitada vaide Narva Linnavalitsusele 30 päeva jooksul arvates korralduse teatavaks tegemisest või pöörduda kaebusega Tartu Halduskohtu poole.</w:t>
      </w:r>
    </w:p>
    <w:p w:rsidR="00743A8B" w:rsidRDefault="00743A8B" w:rsidP="00743A8B">
      <w:pPr>
        <w:pStyle w:val="ListParagraph"/>
        <w:ind w:left="360"/>
        <w:rPr>
          <w:rFonts w:ascii="Times New Roman" w:hAnsi="Times New Roman" w:cs="Times New Roman"/>
        </w:rPr>
      </w:pPr>
    </w:p>
    <w:p w:rsidR="00743A8B" w:rsidRDefault="00743A8B" w:rsidP="00743A8B">
      <w:pPr>
        <w:pStyle w:val="ListParagraph"/>
        <w:ind w:left="360"/>
        <w:rPr>
          <w:rFonts w:ascii="Times New Roman" w:hAnsi="Times New Roman" w:cs="Times New Roman"/>
        </w:rPr>
      </w:pPr>
    </w:p>
    <w:p w:rsidR="00743A8B" w:rsidRPr="00743A8B" w:rsidRDefault="00743A8B" w:rsidP="00743A8B">
      <w:pPr>
        <w:pStyle w:val="ListParagraph"/>
        <w:ind w:left="360"/>
        <w:rPr>
          <w:rFonts w:ascii="Times New Roman" w:hAnsi="Times New Roman" w:cs="Times New Roman"/>
        </w:rPr>
      </w:pPr>
      <w:bookmarkStart w:id="0" w:name="_GoBack"/>
      <w:bookmarkEnd w:id="0"/>
    </w:p>
    <w:p w:rsidR="004B7E0F" w:rsidRPr="00743A8B" w:rsidRDefault="004B7E0F" w:rsidP="004B7E0F">
      <w:pPr>
        <w:pStyle w:val="ListParagraph"/>
        <w:ind w:left="0"/>
        <w:rPr>
          <w:rFonts w:ascii="Times New Roman" w:hAnsi="Times New Roman" w:cs="Times New Roman"/>
        </w:rPr>
      </w:pPr>
      <w:r w:rsidRPr="00743A8B">
        <w:rPr>
          <w:rFonts w:ascii="Times New Roman" w:hAnsi="Times New Roman" w:cs="Times New Roman"/>
        </w:rPr>
        <w:t>Tarmo Tammiste</w:t>
      </w:r>
      <w:r w:rsidRPr="00743A8B">
        <w:rPr>
          <w:rFonts w:ascii="Times New Roman" w:hAnsi="Times New Roman" w:cs="Times New Roman"/>
        </w:rPr>
        <w:tab/>
      </w:r>
      <w:r w:rsidRPr="00743A8B">
        <w:rPr>
          <w:rFonts w:ascii="Times New Roman" w:hAnsi="Times New Roman" w:cs="Times New Roman"/>
        </w:rPr>
        <w:tab/>
      </w:r>
      <w:r w:rsidRPr="00743A8B">
        <w:rPr>
          <w:rFonts w:ascii="Times New Roman" w:hAnsi="Times New Roman" w:cs="Times New Roman"/>
        </w:rPr>
        <w:tab/>
      </w:r>
      <w:r w:rsidRPr="00743A8B">
        <w:rPr>
          <w:rFonts w:ascii="Times New Roman" w:hAnsi="Times New Roman" w:cs="Times New Roman"/>
        </w:rPr>
        <w:tab/>
      </w:r>
      <w:r w:rsidRPr="00743A8B">
        <w:rPr>
          <w:rFonts w:ascii="Times New Roman" w:hAnsi="Times New Roman" w:cs="Times New Roman"/>
        </w:rPr>
        <w:tab/>
      </w:r>
      <w:r w:rsidRPr="00743A8B">
        <w:rPr>
          <w:rFonts w:ascii="Times New Roman" w:hAnsi="Times New Roman" w:cs="Times New Roman"/>
        </w:rPr>
        <w:tab/>
      </w:r>
      <w:r w:rsidRPr="00743A8B">
        <w:rPr>
          <w:rFonts w:ascii="Times New Roman" w:hAnsi="Times New Roman" w:cs="Times New Roman"/>
        </w:rPr>
        <w:tab/>
        <w:t xml:space="preserve">Ants </w:t>
      </w:r>
      <w:proofErr w:type="spellStart"/>
      <w:r w:rsidRPr="00743A8B">
        <w:rPr>
          <w:rFonts w:ascii="Times New Roman" w:hAnsi="Times New Roman" w:cs="Times New Roman"/>
        </w:rPr>
        <w:t>Liimets</w:t>
      </w:r>
      <w:proofErr w:type="spellEnd"/>
    </w:p>
    <w:p w:rsidR="004B7E0F" w:rsidRPr="00743A8B" w:rsidRDefault="004B7E0F" w:rsidP="004B7E0F">
      <w:pPr>
        <w:pStyle w:val="ListParagraph"/>
        <w:ind w:left="0"/>
        <w:rPr>
          <w:rFonts w:ascii="Times New Roman" w:hAnsi="Times New Roman" w:cs="Times New Roman"/>
        </w:rPr>
      </w:pPr>
      <w:r w:rsidRPr="00743A8B">
        <w:rPr>
          <w:rFonts w:ascii="Times New Roman" w:hAnsi="Times New Roman" w:cs="Times New Roman"/>
        </w:rPr>
        <w:t>Linnapea</w:t>
      </w:r>
      <w:r w:rsidRPr="00743A8B">
        <w:rPr>
          <w:rFonts w:ascii="Times New Roman" w:hAnsi="Times New Roman" w:cs="Times New Roman"/>
        </w:rPr>
        <w:tab/>
      </w:r>
      <w:r w:rsidRPr="00743A8B">
        <w:rPr>
          <w:rFonts w:ascii="Times New Roman" w:hAnsi="Times New Roman" w:cs="Times New Roman"/>
        </w:rPr>
        <w:tab/>
      </w:r>
      <w:r w:rsidRPr="00743A8B">
        <w:rPr>
          <w:rFonts w:ascii="Times New Roman" w:hAnsi="Times New Roman" w:cs="Times New Roman"/>
        </w:rPr>
        <w:tab/>
      </w:r>
      <w:r w:rsidRPr="00743A8B">
        <w:rPr>
          <w:rFonts w:ascii="Times New Roman" w:hAnsi="Times New Roman" w:cs="Times New Roman"/>
        </w:rPr>
        <w:tab/>
      </w:r>
      <w:r w:rsidRPr="00743A8B">
        <w:rPr>
          <w:rFonts w:ascii="Times New Roman" w:hAnsi="Times New Roman" w:cs="Times New Roman"/>
        </w:rPr>
        <w:tab/>
      </w:r>
      <w:r w:rsidRPr="00743A8B">
        <w:rPr>
          <w:rFonts w:ascii="Times New Roman" w:hAnsi="Times New Roman" w:cs="Times New Roman"/>
        </w:rPr>
        <w:tab/>
      </w:r>
      <w:r w:rsidRPr="00743A8B">
        <w:rPr>
          <w:rFonts w:ascii="Times New Roman" w:hAnsi="Times New Roman" w:cs="Times New Roman"/>
        </w:rPr>
        <w:tab/>
      </w:r>
      <w:r w:rsidRPr="00743A8B">
        <w:rPr>
          <w:rFonts w:ascii="Times New Roman" w:hAnsi="Times New Roman" w:cs="Times New Roman"/>
        </w:rPr>
        <w:tab/>
        <w:t>Linnasekretär</w:t>
      </w:r>
    </w:p>
    <w:sectPr w:rsidR="004B7E0F" w:rsidRPr="00743A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CB70C0"/>
    <w:multiLevelType w:val="multilevel"/>
    <w:tmpl w:val="7CF2E5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22A"/>
    <w:rsid w:val="004B7E0F"/>
    <w:rsid w:val="00743A8B"/>
    <w:rsid w:val="008827F9"/>
    <w:rsid w:val="009A4A07"/>
    <w:rsid w:val="00A5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A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62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A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62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02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237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Angelina</dc:creator>
  <cp:lastModifiedBy>Angelina</cp:lastModifiedBy>
  <cp:revision>2</cp:revision>
  <dcterms:created xsi:type="dcterms:W3CDTF">2013-09-03T07:37:00Z</dcterms:created>
  <dcterms:modified xsi:type="dcterms:W3CDTF">2013-09-03T08:38:00Z</dcterms:modified>
</cp:coreProperties>
</file>