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82F" w:rsidRPr="00D529AE" w:rsidRDefault="00C2182F" w:rsidP="00787540">
      <w:pPr>
        <w:pStyle w:val="a"/>
        <w:jc w:val="right"/>
        <w:rPr>
          <w:rFonts w:ascii="Times New Roman" w:hAnsi="Times New Roman"/>
          <w:b w:val="0"/>
          <w:sz w:val="24"/>
        </w:rPr>
      </w:pPr>
      <w:r w:rsidRPr="00D529AE">
        <w:rPr>
          <w:rFonts w:ascii="Times New Roman" w:hAnsi="Times New Roman"/>
          <w:b w:val="0"/>
          <w:sz w:val="24"/>
        </w:rPr>
        <w:t>Eelnõu</w:t>
      </w:r>
    </w:p>
    <w:p w:rsidR="00C2182F" w:rsidRPr="00D529AE" w:rsidRDefault="00C2182F" w:rsidP="00787540">
      <w:pPr>
        <w:pStyle w:val="a"/>
        <w:jc w:val="right"/>
        <w:rPr>
          <w:rFonts w:ascii="Times New Roman" w:hAnsi="Times New Roman"/>
          <w:b w:val="0"/>
          <w:sz w:val="22"/>
        </w:rPr>
      </w:pPr>
    </w:p>
    <w:p w:rsidR="00C2182F" w:rsidRPr="00D529AE" w:rsidRDefault="00C2182F" w:rsidP="00787540">
      <w:pPr>
        <w:pStyle w:val="a"/>
        <w:jc w:val="right"/>
        <w:rPr>
          <w:rFonts w:ascii="Times New Roman" w:hAnsi="Times New Roman"/>
          <w:b w:val="0"/>
          <w:sz w:val="22"/>
        </w:rPr>
      </w:pPr>
    </w:p>
    <w:p w:rsidR="00C2182F" w:rsidRPr="00D529AE" w:rsidRDefault="00C2182F" w:rsidP="00787540">
      <w:pPr>
        <w:pStyle w:val="a"/>
        <w:jc w:val="center"/>
        <w:rPr>
          <w:rFonts w:ascii="Times New Roman" w:hAnsi="Times New Roman"/>
          <w:b w:val="0"/>
          <w:sz w:val="44"/>
        </w:rPr>
      </w:pPr>
    </w:p>
    <w:p w:rsidR="00C2182F" w:rsidRPr="00D529AE" w:rsidRDefault="00C2182F" w:rsidP="00787540">
      <w:pPr>
        <w:pStyle w:val="a"/>
        <w:jc w:val="center"/>
        <w:rPr>
          <w:rFonts w:ascii="Times New Roman" w:hAnsi="Times New Roman"/>
          <w:b w:val="0"/>
          <w:sz w:val="44"/>
        </w:rPr>
      </w:pPr>
      <w:r w:rsidRPr="00D529AE">
        <w:rPr>
          <w:rFonts w:ascii="Times New Roman" w:hAnsi="Times New Roman"/>
          <w:b w:val="0"/>
          <w:sz w:val="44"/>
        </w:rPr>
        <w:t>NARVA LINNAVALITSUS</w:t>
      </w:r>
    </w:p>
    <w:p w:rsidR="00C2182F" w:rsidRPr="00D529AE" w:rsidRDefault="00C2182F" w:rsidP="00787540">
      <w:pPr>
        <w:pStyle w:val="a"/>
        <w:jc w:val="right"/>
        <w:rPr>
          <w:rFonts w:ascii="Times New Roman" w:hAnsi="Times New Roman"/>
          <w:b w:val="0"/>
          <w:sz w:val="24"/>
        </w:rPr>
      </w:pPr>
    </w:p>
    <w:p w:rsidR="00C2182F" w:rsidRPr="00D529AE" w:rsidRDefault="00C2182F" w:rsidP="00787540">
      <w:pPr>
        <w:pStyle w:val="a"/>
        <w:jc w:val="center"/>
        <w:rPr>
          <w:rFonts w:ascii="Times New Roman" w:hAnsi="Times New Roman"/>
          <w:b w:val="0"/>
          <w:sz w:val="28"/>
        </w:rPr>
      </w:pPr>
      <w:r w:rsidRPr="00D529AE">
        <w:rPr>
          <w:rFonts w:ascii="Times New Roman" w:hAnsi="Times New Roman"/>
          <w:b w:val="0"/>
          <w:sz w:val="28"/>
        </w:rPr>
        <w:t>PROTOKOLLILINE OTSUS</w:t>
      </w:r>
    </w:p>
    <w:p w:rsidR="00C2182F" w:rsidRPr="00D529AE" w:rsidRDefault="00C2182F" w:rsidP="00787540">
      <w:pPr>
        <w:pStyle w:val="a"/>
        <w:jc w:val="center"/>
        <w:rPr>
          <w:rFonts w:ascii="Times New Roman" w:hAnsi="Times New Roman"/>
          <w:b w:val="0"/>
          <w:sz w:val="24"/>
        </w:rPr>
      </w:pPr>
    </w:p>
    <w:p w:rsidR="00C2182F" w:rsidRPr="00D529AE" w:rsidRDefault="00C2182F" w:rsidP="00787540">
      <w:pPr>
        <w:pStyle w:val="a"/>
        <w:jc w:val="both"/>
        <w:rPr>
          <w:rFonts w:ascii="Times New Roman" w:hAnsi="Times New Roman"/>
          <w:b w:val="0"/>
          <w:sz w:val="24"/>
        </w:rPr>
      </w:pPr>
    </w:p>
    <w:p w:rsidR="00C2182F" w:rsidRPr="00D529AE" w:rsidRDefault="00C2182F" w:rsidP="00787540">
      <w:pPr>
        <w:pStyle w:val="a"/>
        <w:jc w:val="both"/>
        <w:rPr>
          <w:rFonts w:ascii="Times New Roman" w:hAnsi="Times New Roman"/>
          <w:b w:val="0"/>
          <w:sz w:val="24"/>
        </w:rPr>
      </w:pPr>
      <w:r w:rsidRPr="00D529AE">
        <w:rPr>
          <w:rFonts w:ascii="Times New Roman" w:hAnsi="Times New Roman"/>
          <w:b w:val="0"/>
          <w:sz w:val="24"/>
        </w:rPr>
        <w:t>Narva</w:t>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t xml:space="preserve">____.___. 2013. a nr ______ </w:t>
      </w:r>
    </w:p>
    <w:p w:rsidR="00C2182F" w:rsidRPr="00D529AE" w:rsidRDefault="00C2182F" w:rsidP="00787540">
      <w:pPr>
        <w:pStyle w:val="a"/>
        <w:spacing w:line="360" w:lineRule="auto"/>
        <w:jc w:val="both"/>
        <w:rPr>
          <w:rFonts w:ascii="Times New Roman" w:hAnsi="Times New Roman"/>
          <w:b w:val="0"/>
          <w:sz w:val="22"/>
        </w:rPr>
      </w:pPr>
    </w:p>
    <w:p w:rsidR="00C2182F" w:rsidRPr="00D529AE" w:rsidRDefault="00C2182F" w:rsidP="00787540">
      <w:pPr>
        <w:pStyle w:val="a"/>
        <w:spacing w:line="360" w:lineRule="auto"/>
        <w:jc w:val="both"/>
        <w:rPr>
          <w:rFonts w:ascii="Times New Roman" w:hAnsi="Times New Roman"/>
          <w:b w:val="0"/>
          <w:sz w:val="22"/>
        </w:rPr>
      </w:pPr>
    </w:p>
    <w:p w:rsidR="00C2182F" w:rsidRPr="00D529AE" w:rsidRDefault="00C2182F" w:rsidP="00787540">
      <w:pPr>
        <w:rPr>
          <w:lang w:val="et-EE"/>
        </w:rPr>
      </w:pPr>
      <w:r w:rsidRPr="00D529AE">
        <w:rPr>
          <w:lang w:val="et-EE"/>
        </w:rPr>
        <w:t xml:space="preserve">Hoonestusõiguse seadmine kinnistule </w:t>
      </w:r>
    </w:p>
    <w:p w:rsidR="00C2182F" w:rsidRPr="00D529AE" w:rsidRDefault="00C2182F" w:rsidP="00787540">
      <w:pPr>
        <w:rPr>
          <w:lang w:val="et-EE"/>
        </w:rPr>
      </w:pPr>
      <w:r w:rsidRPr="00D529AE">
        <w:rPr>
          <w:lang w:val="et-EE"/>
        </w:rPr>
        <w:t>aadressil Võidu tn 2, Narva,</w:t>
      </w:r>
    </w:p>
    <w:p w:rsidR="00C2182F" w:rsidRPr="00D529AE" w:rsidRDefault="00C2182F" w:rsidP="00787540">
      <w:pPr>
        <w:rPr>
          <w:lang w:val="et-EE"/>
        </w:rPr>
      </w:pPr>
      <w:r w:rsidRPr="00D529AE">
        <w:rPr>
          <w:lang w:val="et-EE"/>
        </w:rPr>
        <w:t>OSAÜHING GENEVA (registrikood 10338183) kasuks</w:t>
      </w:r>
    </w:p>
    <w:p w:rsidR="00C2182F" w:rsidRPr="00D529AE" w:rsidRDefault="00C2182F" w:rsidP="00787540">
      <w:pPr>
        <w:jc w:val="both"/>
        <w:rPr>
          <w:bCs/>
          <w:lang w:val="et-EE"/>
        </w:rPr>
      </w:pP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Narva Linnavalitsus võtab vastu protokollilise otsuse:</w:t>
      </w:r>
    </w:p>
    <w:p w:rsidR="00C2182F" w:rsidRPr="00D529AE" w:rsidRDefault="00C2182F" w:rsidP="00787540">
      <w:pPr>
        <w:jc w:val="both"/>
        <w:rPr>
          <w:lang w:val="et-EE"/>
        </w:rPr>
      </w:pPr>
    </w:p>
    <w:p w:rsidR="00C2182F" w:rsidRPr="00D529AE" w:rsidRDefault="00C2182F" w:rsidP="00787540">
      <w:pPr>
        <w:pStyle w:val="BodyTextIndent"/>
        <w:tabs>
          <w:tab w:val="num" w:pos="0"/>
        </w:tabs>
        <w:ind w:left="0"/>
        <w:jc w:val="both"/>
        <w:rPr>
          <w:lang w:val="et-EE"/>
        </w:rPr>
      </w:pPr>
      <w:r w:rsidRPr="00D529AE">
        <w:rPr>
          <w:lang w:val="et-EE"/>
        </w:rPr>
        <w:t>1. Taotleda Narva Linnavolikogult otsuse vastuvõtmist h</w:t>
      </w:r>
      <w:r w:rsidRPr="00D529AE">
        <w:rPr>
          <w:bCs/>
          <w:lang w:val="et-EE"/>
        </w:rPr>
        <w:t xml:space="preserve">oonestusõiguse seadmiseks kinnistule aadressil </w:t>
      </w:r>
      <w:r w:rsidRPr="00D529AE">
        <w:rPr>
          <w:lang w:val="et-EE"/>
        </w:rPr>
        <w:t xml:space="preserve">Võidu tänav 2, Narva, Osaühingu Geneva kasuks vastavalt lisatud Narva Linnavolikogu otsuse eelnõule. </w:t>
      </w:r>
    </w:p>
    <w:p w:rsidR="00C2182F" w:rsidRPr="00D529AE" w:rsidRDefault="00C2182F" w:rsidP="00787540">
      <w:pPr>
        <w:spacing w:after="120"/>
        <w:jc w:val="both"/>
        <w:rPr>
          <w:lang w:val="et-EE"/>
        </w:rPr>
      </w:pPr>
      <w:r w:rsidRPr="00D529AE">
        <w:rPr>
          <w:lang w:val="et-EE"/>
        </w:rPr>
        <w:t>2.  Volitada Narva abilinnapea Natalja Šibalova`t antud küsimust ette kandma Narva Linnavolikogu istungil.</w:t>
      </w:r>
    </w:p>
    <w:p w:rsidR="00C2182F" w:rsidRPr="00D529AE" w:rsidRDefault="00C2182F" w:rsidP="00787540">
      <w:pPr>
        <w:jc w:val="both"/>
        <w:rPr>
          <w:lang w:val="et-EE"/>
        </w:rPr>
      </w:pPr>
    </w:p>
    <w:p w:rsidR="00C2182F" w:rsidRPr="00D529AE" w:rsidRDefault="00C2182F" w:rsidP="00787540">
      <w:pPr>
        <w:jc w:val="both"/>
        <w:rPr>
          <w:lang w:val="et-EE"/>
        </w:rPr>
      </w:pPr>
    </w:p>
    <w:p w:rsidR="00C2182F" w:rsidRPr="00D529AE" w:rsidRDefault="00C2182F" w:rsidP="00787540">
      <w:pPr>
        <w:jc w:val="both"/>
        <w:rPr>
          <w:lang w:val="et-EE"/>
        </w:rPr>
      </w:pPr>
    </w:p>
    <w:p w:rsidR="00C2182F" w:rsidRPr="00D529AE" w:rsidRDefault="00C2182F" w:rsidP="00787540">
      <w:pPr>
        <w:jc w:val="both"/>
        <w:rPr>
          <w:lang w:val="et-EE"/>
        </w:rPr>
      </w:pPr>
    </w:p>
    <w:p w:rsidR="00C2182F" w:rsidRPr="00D529AE" w:rsidRDefault="00C2182F" w:rsidP="00787540">
      <w:pPr>
        <w:jc w:val="both"/>
        <w:rPr>
          <w:lang w:val="et-EE"/>
        </w:rPr>
      </w:pPr>
    </w:p>
    <w:p w:rsidR="00C2182F" w:rsidRPr="00D529AE" w:rsidRDefault="00C2182F" w:rsidP="00787540">
      <w:pPr>
        <w:pStyle w:val="Heading4"/>
        <w:spacing w:before="0" w:after="0"/>
        <w:rPr>
          <w:b w:val="0"/>
          <w:bCs w:val="0"/>
          <w:sz w:val="24"/>
          <w:szCs w:val="24"/>
          <w:lang w:val="et-EE"/>
        </w:rPr>
      </w:pPr>
      <w:r w:rsidRPr="00D529AE">
        <w:rPr>
          <w:b w:val="0"/>
          <w:bCs w:val="0"/>
          <w:sz w:val="24"/>
          <w:szCs w:val="24"/>
          <w:lang w:val="et-EE"/>
        </w:rPr>
        <w:t>Linnapea</w:t>
      </w:r>
      <w:r w:rsidRPr="00D529AE">
        <w:rPr>
          <w:b w:val="0"/>
          <w:bCs w:val="0"/>
          <w:sz w:val="24"/>
          <w:szCs w:val="24"/>
          <w:lang w:val="et-EE"/>
        </w:rPr>
        <w:tab/>
      </w:r>
      <w:r w:rsidRPr="00D529AE">
        <w:rPr>
          <w:b w:val="0"/>
          <w:bCs w:val="0"/>
          <w:sz w:val="24"/>
          <w:szCs w:val="24"/>
          <w:lang w:val="et-EE"/>
        </w:rPr>
        <w:tab/>
      </w:r>
      <w:r w:rsidRPr="00D529AE">
        <w:rPr>
          <w:b w:val="0"/>
          <w:bCs w:val="0"/>
          <w:sz w:val="24"/>
          <w:szCs w:val="24"/>
          <w:lang w:val="et-EE"/>
        </w:rPr>
        <w:tab/>
      </w:r>
      <w:r w:rsidRPr="00D529AE">
        <w:rPr>
          <w:b w:val="0"/>
          <w:bCs w:val="0"/>
          <w:sz w:val="24"/>
          <w:szCs w:val="24"/>
          <w:lang w:val="et-EE"/>
        </w:rPr>
        <w:tab/>
      </w:r>
      <w:r w:rsidRPr="00D529AE">
        <w:rPr>
          <w:b w:val="0"/>
          <w:bCs w:val="0"/>
          <w:sz w:val="24"/>
          <w:szCs w:val="24"/>
          <w:lang w:val="et-EE"/>
        </w:rPr>
        <w:tab/>
      </w:r>
      <w:r w:rsidRPr="00D529AE">
        <w:rPr>
          <w:b w:val="0"/>
          <w:bCs w:val="0"/>
          <w:sz w:val="24"/>
          <w:szCs w:val="24"/>
          <w:lang w:val="et-EE"/>
        </w:rPr>
        <w:tab/>
        <w:t>Ants Liimets</w:t>
      </w:r>
    </w:p>
    <w:p w:rsidR="00C2182F" w:rsidRPr="00D529AE" w:rsidRDefault="00C2182F" w:rsidP="00787540">
      <w:pPr>
        <w:jc w:val="both"/>
        <w:rPr>
          <w:lang w:val="et-EE"/>
        </w:rPr>
      </w:pPr>
      <w:r w:rsidRPr="00D529AE">
        <w:rPr>
          <w:lang w:val="et-EE"/>
        </w:rPr>
        <w:tab/>
      </w:r>
      <w:r w:rsidRPr="00D529AE">
        <w:rPr>
          <w:lang w:val="et-EE"/>
        </w:rPr>
        <w:tab/>
      </w:r>
      <w:r w:rsidRPr="00D529AE">
        <w:rPr>
          <w:lang w:val="et-EE"/>
        </w:rPr>
        <w:tab/>
      </w:r>
      <w:r w:rsidRPr="00D529AE">
        <w:rPr>
          <w:lang w:val="et-EE"/>
        </w:rPr>
        <w:tab/>
      </w:r>
      <w:r w:rsidRPr="00D529AE">
        <w:rPr>
          <w:lang w:val="et-EE"/>
        </w:rPr>
        <w:tab/>
      </w:r>
      <w:r w:rsidRPr="00D529AE">
        <w:rPr>
          <w:lang w:val="et-EE"/>
        </w:rPr>
        <w:tab/>
      </w:r>
      <w:r w:rsidRPr="00D529AE">
        <w:rPr>
          <w:lang w:val="et-EE"/>
        </w:rPr>
        <w:tab/>
        <w:t xml:space="preserve">Linnasekretär </w:t>
      </w:r>
    </w:p>
    <w:p w:rsidR="00C2182F" w:rsidRPr="00D529AE" w:rsidRDefault="00C2182F" w:rsidP="00787540">
      <w:pPr>
        <w:jc w:val="right"/>
        <w:rPr>
          <w:sz w:val="22"/>
          <w:lang w:val="et-EE"/>
        </w:rPr>
      </w:pPr>
    </w:p>
    <w:p w:rsidR="00C2182F" w:rsidRPr="00D529AE" w:rsidRDefault="00C2182F" w:rsidP="00787540">
      <w:pPr>
        <w:pStyle w:val="a"/>
        <w:jc w:val="both"/>
        <w:rPr>
          <w:rFonts w:ascii="Times New Roman" w:hAnsi="Times New Roman"/>
          <w:b w:val="0"/>
          <w:sz w:val="22"/>
        </w:rPr>
      </w:pPr>
    </w:p>
    <w:p w:rsidR="00C2182F" w:rsidRPr="00D529AE" w:rsidRDefault="00C2182F" w:rsidP="00787540">
      <w:pPr>
        <w:pStyle w:val="a"/>
        <w:jc w:val="both"/>
        <w:rPr>
          <w:rFonts w:ascii="Times New Roman" w:hAnsi="Times New Roman"/>
          <w:b w:val="0"/>
          <w:sz w:val="22"/>
        </w:rPr>
      </w:pPr>
    </w:p>
    <w:p w:rsidR="00C2182F" w:rsidRPr="00D529AE" w:rsidRDefault="00C2182F" w:rsidP="00787540">
      <w:pPr>
        <w:pStyle w:val="a"/>
        <w:jc w:val="both"/>
        <w:rPr>
          <w:rFonts w:ascii="Times New Roman" w:hAnsi="Times New Roman"/>
          <w:b w:val="0"/>
          <w:sz w:val="22"/>
        </w:rPr>
      </w:pPr>
    </w:p>
    <w:p w:rsidR="00C2182F" w:rsidRPr="00D529AE" w:rsidRDefault="00C2182F" w:rsidP="00787540">
      <w:pPr>
        <w:pStyle w:val="NormalWeb"/>
        <w:spacing w:before="0" w:after="0"/>
        <w:rPr>
          <w:color w:val="auto"/>
          <w:lang w:val="et-EE"/>
        </w:rPr>
      </w:pPr>
    </w:p>
    <w:p w:rsidR="00C2182F" w:rsidRPr="00D529AE" w:rsidRDefault="00C2182F" w:rsidP="00787540">
      <w:pPr>
        <w:pStyle w:val="NormalWeb"/>
        <w:spacing w:before="0" w:after="0"/>
        <w:rPr>
          <w:color w:val="auto"/>
          <w:lang w:val="et-EE"/>
        </w:rPr>
      </w:pPr>
    </w:p>
    <w:p w:rsidR="00C2182F" w:rsidRPr="00D529AE" w:rsidRDefault="00C2182F" w:rsidP="00787540">
      <w:pPr>
        <w:pStyle w:val="NormalWeb"/>
        <w:spacing w:before="0" w:after="0"/>
        <w:rPr>
          <w:color w:val="auto"/>
          <w:lang w:val="et-EE"/>
        </w:rPr>
      </w:pPr>
    </w:p>
    <w:p w:rsidR="00C2182F" w:rsidRPr="00D529AE" w:rsidRDefault="00C2182F" w:rsidP="00787540">
      <w:pPr>
        <w:pStyle w:val="NormalWeb"/>
        <w:spacing w:before="0" w:after="0"/>
        <w:rPr>
          <w:color w:val="auto"/>
          <w:lang w:val="et-EE"/>
        </w:rPr>
      </w:pPr>
    </w:p>
    <w:p w:rsidR="00C2182F" w:rsidRPr="00D529AE" w:rsidRDefault="00C2182F" w:rsidP="00787540">
      <w:pPr>
        <w:rPr>
          <w:lang w:val="et-EE"/>
        </w:rPr>
      </w:pPr>
    </w:p>
    <w:p w:rsidR="00C2182F" w:rsidRPr="00D529AE" w:rsidRDefault="00C2182F" w:rsidP="00787540">
      <w:pPr>
        <w:pStyle w:val="Heading1"/>
        <w:rPr>
          <w:rFonts w:ascii="Times New Roman" w:hAnsi="Times New Roman"/>
        </w:rPr>
      </w:pPr>
      <w:r w:rsidRPr="00D529AE">
        <w:rPr>
          <w:rFonts w:ascii="Times New Roman" w:hAnsi="Times New Roman"/>
        </w:rPr>
        <w:t>Eelnõu</w:t>
      </w:r>
    </w:p>
    <w:p w:rsidR="00C2182F" w:rsidRPr="00D529AE" w:rsidRDefault="00C2182F" w:rsidP="00787540">
      <w:pPr>
        <w:pStyle w:val="Heading3"/>
        <w:jc w:val="right"/>
        <w:rPr>
          <w:rFonts w:ascii="Times New Roman" w:hAnsi="Times New Roman"/>
          <w:b w:val="0"/>
          <w:sz w:val="22"/>
          <w:szCs w:val="22"/>
        </w:rPr>
      </w:pPr>
      <w:r w:rsidRPr="00D529AE">
        <w:rPr>
          <w:rFonts w:ascii="Times New Roman" w:hAnsi="Times New Roman"/>
          <w:b w:val="0"/>
          <w:sz w:val="22"/>
          <w:szCs w:val="22"/>
        </w:rPr>
        <w:t>Algataja: Narva Linnavalitsus</w:t>
      </w:r>
    </w:p>
    <w:p w:rsidR="00C2182F" w:rsidRPr="00D529AE" w:rsidRDefault="00C2182F" w:rsidP="00787540">
      <w:pPr>
        <w:pStyle w:val="Heading3"/>
        <w:rPr>
          <w:rFonts w:ascii="Times New Roman" w:hAnsi="Times New Roman"/>
          <w:b w:val="0"/>
          <w:sz w:val="44"/>
        </w:rPr>
      </w:pPr>
    </w:p>
    <w:p w:rsidR="00C2182F" w:rsidRPr="00D529AE" w:rsidRDefault="00C2182F" w:rsidP="00787540">
      <w:pPr>
        <w:pStyle w:val="Heading3"/>
        <w:rPr>
          <w:rFonts w:ascii="Times New Roman" w:hAnsi="Times New Roman"/>
          <w:b w:val="0"/>
          <w:sz w:val="44"/>
        </w:rPr>
      </w:pPr>
      <w:r w:rsidRPr="00D529AE">
        <w:rPr>
          <w:rFonts w:ascii="Times New Roman" w:hAnsi="Times New Roman"/>
          <w:b w:val="0"/>
          <w:sz w:val="44"/>
        </w:rPr>
        <w:t>NARVA LINNAVOLIKOGU</w:t>
      </w:r>
    </w:p>
    <w:p w:rsidR="00C2182F" w:rsidRPr="00D529AE" w:rsidRDefault="00C2182F" w:rsidP="00787540">
      <w:pPr>
        <w:jc w:val="right"/>
        <w:rPr>
          <w:sz w:val="22"/>
          <w:lang w:val="et-EE"/>
        </w:rPr>
      </w:pPr>
    </w:p>
    <w:p w:rsidR="00C2182F" w:rsidRPr="00D529AE" w:rsidRDefault="00C2182F" w:rsidP="00787540">
      <w:pPr>
        <w:pStyle w:val="Heading5"/>
        <w:rPr>
          <w:rFonts w:ascii="Times New Roman" w:hAnsi="Times New Roman"/>
        </w:rPr>
      </w:pPr>
      <w:r w:rsidRPr="00D529AE">
        <w:rPr>
          <w:rFonts w:ascii="Times New Roman" w:hAnsi="Times New Roman"/>
        </w:rPr>
        <w:t xml:space="preserve">O T S U S </w:t>
      </w:r>
    </w:p>
    <w:p w:rsidR="00C2182F" w:rsidRPr="00D529AE" w:rsidRDefault="00C2182F" w:rsidP="00787540">
      <w:pPr>
        <w:pStyle w:val="a"/>
        <w:jc w:val="both"/>
        <w:rPr>
          <w:rFonts w:ascii="Times New Roman" w:hAnsi="Times New Roman"/>
          <w:b w:val="0"/>
          <w:sz w:val="24"/>
        </w:rPr>
      </w:pPr>
    </w:p>
    <w:p w:rsidR="00C2182F" w:rsidRPr="00D529AE" w:rsidRDefault="00C2182F" w:rsidP="00787540">
      <w:pPr>
        <w:pStyle w:val="a"/>
        <w:jc w:val="both"/>
        <w:rPr>
          <w:rFonts w:ascii="Times New Roman" w:hAnsi="Times New Roman"/>
          <w:b w:val="0"/>
          <w:sz w:val="24"/>
        </w:rPr>
      </w:pPr>
      <w:r w:rsidRPr="00D529AE">
        <w:rPr>
          <w:rFonts w:ascii="Times New Roman" w:hAnsi="Times New Roman"/>
          <w:b w:val="0"/>
          <w:sz w:val="24"/>
        </w:rPr>
        <w:t>Narva</w:t>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r>
      <w:r w:rsidRPr="00D529AE">
        <w:rPr>
          <w:rFonts w:ascii="Times New Roman" w:hAnsi="Times New Roman"/>
          <w:b w:val="0"/>
          <w:sz w:val="24"/>
        </w:rPr>
        <w:tab/>
        <w:t>____.___. 2013 nr _____</w:t>
      </w:r>
    </w:p>
    <w:p w:rsidR="00C2182F" w:rsidRPr="00D529AE" w:rsidRDefault="00C2182F" w:rsidP="00787540">
      <w:pPr>
        <w:rPr>
          <w:lang w:val="et-EE"/>
        </w:rPr>
      </w:pPr>
    </w:p>
    <w:p w:rsidR="00C2182F" w:rsidRPr="00D529AE" w:rsidRDefault="00C2182F" w:rsidP="00787540">
      <w:pPr>
        <w:rPr>
          <w:b/>
          <w:lang w:val="et-EE"/>
        </w:rPr>
      </w:pPr>
      <w:r w:rsidRPr="00D529AE">
        <w:rPr>
          <w:b/>
          <w:lang w:val="et-EE"/>
        </w:rPr>
        <w:t xml:space="preserve">Hoonestusõiguse seadmine kinnistule </w:t>
      </w:r>
    </w:p>
    <w:p w:rsidR="00C2182F" w:rsidRPr="00D529AE" w:rsidRDefault="00C2182F" w:rsidP="00787540">
      <w:pPr>
        <w:rPr>
          <w:b/>
          <w:lang w:val="et-EE"/>
        </w:rPr>
      </w:pPr>
      <w:r w:rsidRPr="00D529AE">
        <w:rPr>
          <w:b/>
          <w:lang w:val="et-EE"/>
        </w:rPr>
        <w:t>aadressil Võidu tn 2, Narva,</w:t>
      </w:r>
    </w:p>
    <w:p w:rsidR="00C2182F" w:rsidRPr="00D529AE" w:rsidRDefault="00C2182F" w:rsidP="00787540">
      <w:pPr>
        <w:rPr>
          <w:b/>
          <w:lang w:val="et-EE"/>
        </w:rPr>
      </w:pPr>
      <w:r w:rsidRPr="00D529AE">
        <w:rPr>
          <w:b/>
          <w:lang w:val="et-EE"/>
        </w:rPr>
        <w:t>OSAÜHING GENEVA (registrikood 10338183) kasuks</w:t>
      </w:r>
    </w:p>
    <w:p w:rsidR="00C2182F" w:rsidRPr="00D529AE" w:rsidRDefault="00C2182F" w:rsidP="00787540">
      <w:pPr>
        <w:jc w:val="both"/>
        <w:rPr>
          <w:lang w:val="et-EE" w:eastAsia="ru-RU"/>
        </w:rPr>
      </w:pPr>
    </w:p>
    <w:p w:rsidR="00C2182F" w:rsidRPr="00D529AE" w:rsidRDefault="00C2182F" w:rsidP="00787540">
      <w:pPr>
        <w:jc w:val="both"/>
        <w:rPr>
          <w:bCs/>
          <w:lang w:val="et-EE"/>
        </w:rPr>
      </w:pPr>
    </w:p>
    <w:p w:rsidR="00C2182F" w:rsidRPr="00D529AE" w:rsidRDefault="00C2182F" w:rsidP="00787540">
      <w:pPr>
        <w:numPr>
          <w:ilvl w:val="0"/>
          <w:numId w:val="1"/>
        </w:numPr>
        <w:spacing w:after="120"/>
        <w:jc w:val="both"/>
        <w:rPr>
          <w:lang w:val="et-EE"/>
        </w:rPr>
      </w:pPr>
      <w:r w:rsidRPr="00D529AE">
        <w:rPr>
          <w:b/>
          <w:bCs/>
          <w:lang w:val="et-EE"/>
        </w:rPr>
        <w:t>Asjaolud ja menetluse käik</w:t>
      </w:r>
    </w:p>
    <w:p w:rsidR="00C2182F" w:rsidRPr="00D529AE" w:rsidRDefault="00C2182F" w:rsidP="00787540">
      <w:pPr>
        <w:spacing w:after="120"/>
        <w:jc w:val="both"/>
        <w:rPr>
          <w:lang w:val="et-EE"/>
        </w:rPr>
      </w:pPr>
      <w:r w:rsidRPr="00D529AE">
        <w:rPr>
          <w:lang w:val="et-EE"/>
        </w:rPr>
        <w:t>Narva linna omandis on kinnistu asukohaga Võidu tn 2, Narva (katastritunnus 51102:005:0038, pindala 7346 m</w:t>
      </w:r>
      <w:r w:rsidRPr="00D529AE">
        <w:rPr>
          <w:vertAlign w:val="superscript"/>
          <w:lang w:val="et-EE"/>
        </w:rPr>
        <w:t>2</w:t>
      </w:r>
      <w:r w:rsidRPr="00D529AE">
        <w:rPr>
          <w:lang w:val="et-EE"/>
        </w:rPr>
        <w:t xml:space="preserve">, sotsiaalmaa 100%), mis on Narva Linna Arenduse ja Ökonoomika Ameti (edaspidi ka </w:t>
      </w:r>
      <w:r w:rsidRPr="00D529AE">
        <w:rPr>
          <w:i/>
          <w:lang w:val="et-EE"/>
        </w:rPr>
        <w:t>Linna Arenduse ja Ökonoomika Amet</w:t>
      </w:r>
      <w:r w:rsidRPr="00D529AE">
        <w:rPr>
          <w:lang w:val="et-EE"/>
        </w:rPr>
        <w:t>) bilansis. Kinnistu oluliseks osaks on 3-korruseline hoone üldpinnaga 5 182,1 m</w:t>
      </w:r>
      <w:r w:rsidRPr="00D529AE">
        <w:rPr>
          <w:vertAlign w:val="superscript"/>
          <w:lang w:val="et-EE"/>
        </w:rPr>
        <w:t>2</w:t>
      </w:r>
      <w:r w:rsidRPr="00D529AE">
        <w:rPr>
          <w:lang w:val="et-EE"/>
        </w:rPr>
        <w:t xml:space="preserve">. </w:t>
      </w:r>
    </w:p>
    <w:p w:rsidR="00C2182F" w:rsidRPr="00D529AE" w:rsidRDefault="00C2182F" w:rsidP="00787540">
      <w:pPr>
        <w:spacing w:after="120"/>
        <w:jc w:val="both"/>
        <w:rPr>
          <w:lang w:val="et-EE"/>
        </w:rPr>
      </w:pPr>
      <w:r w:rsidRPr="00D529AE">
        <w:rPr>
          <w:lang w:val="et-EE"/>
        </w:rPr>
        <w:t>Narvas Võidu prospekt 2 asuv kinnistu anti Narva linna omandisse maareformi seaduse § 28 lõike 1 punkti 1 alusel linnale kuuluva ühiskondliku hoone aluse ja selle teenindamiseks vajaliku maana Ida-Viru maavanema 11.01.2007 korraldusega nr 43.</w:t>
      </w:r>
    </w:p>
    <w:p w:rsidR="00C2182F" w:rsidRPr="00D529AE" w:rsidRDefault="00C2182F" w:rsidP="00787540">
      <w:pPr>
        <w:jc w:val="both"/>
        <w:rPr>
          <w:lang w:val="et-EE"/>
        </w:rPr>
      </w:pPr>
      <w:r w:rsidRPr="00D529AE">
        <w:rPr>
          <w:lang w:val="et-EE"/>
        </w:rPr>
        <w:t xml:space="preserve">Kinnistu on 26.01.2004 üürilepingu alusel antud üürile OÜ-le Geneva (registrikood nr 10338183) tähtajaga 26.01.2039. Üürilepingu järgi kasutab OÜ Geneva antud kinnistut koos sellel paikneva hoonega kultuurikeskusena (sh kontserdisaal, ööklubi, kohvik, majutusasutus) ning kohustub investeerima antud linnavarasse 2013. aasta lõpuni kokku 1 469 967,92 eurot. Käesolevaks ajaks on OÜ Geneva investeerinud kinnistusse </w:t>
      </w:r>
      <w:r w:rsidRPr="00D529AE">
        <w:rPr>
          <w:lang w:val="et-EE"/>
        </w:rPr>
        <w:sym w:font="Technic" w:char="F07E"/>
      </w:r>
      <w:r w:rsidRPr="00D529AE">
        <w:rPr>
          <w:lang w:val="et-EE"/>
        </w:rPr>
        <w:t>473,2 tuh eurot .</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10.03.2009 pöördus OÜ Geneva Narva Linnavalitsuse poole taotlusega võõrandada temale Narvas Võidu prospekt 2 asuv kinnistu. Esitatud taotluse alusel alustati kinnistu asukohaga Võidu 2, Narva, võõrandamise haldusmenetlust.</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Maareformi seaduse § 25 lg 3 kohaselt võib kohalik omavalitsus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 xml:space="preserve">Lähtudes Narva Linnavolikogu 06.08.2009 otsusest nr 108, millega otsustati taotleda keskkonnaministrilt luba Narvas Võidu prospekt 2 asuva kinnistu sihtotstarbe muutmiseks ärimaaks ning kinnistu võõrandamiseks, taotles Narva linn Võidu prospekt 2 asuva kinnistu sihtotstarbe ühiskondlike ehitiste maa 100% muutmist ärimaaks ning luba kinnistu võõrandamiseks (Narva Linnavalitsuse kirjad: 30.09.2009 nr 1.7/3157; 12.05.2011 nr 1.10/1703; 25.10.2011 nr 1.10/3624; 06.02.2012 nr 1.10/450, 18.06.2012 nr 1.10/4409-2). Keskkonnaministeerium suunas taotlused menetlemiseks Maa-ametile, kes palus oma kirjades 14.10.2009 nr 6.2-6/10562, 14.12.2011 nr 6.2-6/12140, 16.05.2012 nr 6.2-6/6465, 28.09.2012 nr 6465 Narva Linnavalitsuselt seoses taotlusega korduvalt selgitusi. </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Maa-amet palus muu hulgas selgitada ka asjaolu, kus ja kuidas hakkab Võidu prospekt 2 kinnistu võõrandamisel tegutsema ning toimima raamatukogu, mis käesoleval ajal paikneb kõnealusel kinnistul asuvas kultuurikeskuse hoones. Samuti soovitas Maa-amet oma 14.12.2011 kirjas kaaluda võimalust koormata Võidu prospekt 2 kinnistu võõrandamise asemel hoonestusõigusega.</w:t>
      </w:r>
    </w:p>
    <w:p w:rsidR="00C2182F" w:rsidRPr="00D529AE" w:rsidRDefault="00C2182F" w:rsidP="00787540">
      <w:pPr>
        <w:jc w:val="both"/>
        <w:rPr>
          <w:lang w:val="et-EE"/>
        </w:rPr>
      </w:pPr>
    </w:p>
    <w:p w:rsidR="00C2182F" w:rsidRPr="00D529AE" w:rsidRDefault="00C2182F" w:rsidP="00787540">
      <w:pPr>
        <w:pStyle w:val="Heading3"/>
        <w:jc w:val="both"/>
        <w:rPr>
          <w:rFonts w:ascii="Times New Roman" w:hAnsi="Times New Roman"/>
          <w:b w:val="0"/>
          <w:sz w:val="24"/>
          <w:szCs w:val="24"/>
        </w:rPr>
      </w:pPr>
      <w:r w:rsidRPr="00D529AE">
        <w:rPr>
          <w:rFonts w:ascii="Times New Roman" w:hAnsi="Times New Roman"/>
          <w:b w:val="0"/>
          <w:sz w:val="24"/>
          <w:szCs w:val="24"/>
        </w:rPr>
        <w:t xml:space="preserve">04.02.2013 saabus Narva Linnavalitsusele OÜ Geneva taotlus Narvas Võidu prospekt 2 asuvale kinnistule hoonestusõiguse seadmiseks tähtajaga 49 aastat.  </w:t>
      </w:r>
    </w:p>
    <w:p w:rsidR="00C2182F" w:rsidRPr="00D529AE" w:rsidRDefault="00C2182F" w:rsidP="00787540">
      <w:pPr>
        <w:rPr>
          <w:lang w:val="et-EE"/>
        </w:rPr>
      </w:pPr>
    </w:p>
    <w:p w:rsidR="00C2182F" w:rsidRPr="00D529AE" w:rsidRDefault="00C2182F" w:rsidP="00787540">
      <w:pPr>
        <w:jc w:val="both"/>
        <w:rPr>
          <w:lang w:val="et-EE"/>
        </w:rPr>
      </w:pPr>
      <w:r w:rsidRPr="00D529AE">
        <w:rPr>
          <w:lang w:val="et-EE"/>
        </w:rPr>
        <w:t>Taotlust arutati Narva Linnavalitsuse linnavarakomisjoni koosolekul 20.02.2013 (protokoll  nr 2), kus võeti vastu otsus ette valmistada keskkonnaministrile taotlus kinnistule hoonestusõiguse seadmise loa saamiseks.</w:t>
      </w:r>
    </w:p>
    <w:p w:rsidR="00C2182F" w:rsidRPr="00D529AE" w:rsidRDefault="00C2182F" w:rsidP="00787540">
      <w:pPr>
        <w:pStyle w:val="Heading3"/>
        <w:jc w:val="both"/>
        <w:rPr>
          <w:rFonts w:ascii="Times New Roman" w:hAnsi="Times New Roman"/>
          <w:b w:val="0"/>
          <w:sz w:val="24"/>
          <w:szCs w:val="24"/>
        </w:rPr>
      </w:pPr>
    </w:p>
    <w:p w:rsidR="00C2182F" w:rsidRPr="00D529AE" w:rsidRDefault="00C2182F" w:rsidP="00787540">
      <w:pPr>
        <w:pStyle w:val="Heading3"/>
        <w:jc w:val="both"/>
        <w:rPr>
          <w:rFonts w:ascii="Times New Roman" w:hAnsi="Times New Roman"/>
          <w:b w:val="0"/>
          <w:sz w:val="24"/>
          <w:szCs w:val="24"/>
        </w:rPr>
      </w:pPr>
      <w:r w:rsidRPr="00D529AE">
        <w:rPr>
          <w:rFonts w:ascii="Times New Roman" w:hAnsi="Times New Roman"/>
          <w:b w:val="0"/>
          <w:sz w:val="24"/>
          <w:szCs w:val="24"/>
        </w:rPr>
        <w:t xml:space="preserve">Narva Linnavolikogu 20.06.2013 otsusega nr 66 „Narva Linnavolikogu 06.08.2009 otsuse nr 108 „Narvas Võidu tn 2 asuva kinnistu sihtotstarbe muutmise ning võõrandamise loa taotlemine“ muutmine“ otsustati: </w:t>
      </w:r>
      <w:bookmarkStart w:id="0" w:name="_GoBack"/>
      <w:bookmarkEnd w:id="0"/>
    </w:p>
    <w:p w:rsidR="00C2182F" w:rsidRPr="00D529AE" w:rsidRDefault="00C2182F" w:rsidP="00787540">
      <w:pPr>
        <w:numPr>
          <w:ilvl w:val="0"/>
          <w:numId w:val="2"/>
        </w:numPr>
        <w:jc w:val="both"/>
        <w:rPr>
          <w:lang w:val="et-EE"/>
        </w:rPr>
      </w:pPr>
      <w:r w:rsidRPr="00D529AE">
        <w:rPr>
          <w:lang w:val="et-EE"/>
        </w:rPr>
        <w:t xml:space="preserve">Taotleda keskkonnaministrilt luba sotsiaalmaa sihtotstarbega munitsipaalomandisse antud  Narvas Võidu tn 2 asuva kinnistu sihtotstarbe muutmiseks ärimaaks ning kinnistu koormamiseks hoonestusõigusega Osaühingu Geneva (registrikood 10338183) kasuks“. </w:t>
      </w:r>
    </w:p>
    <w:p w:rsidR="00C2182F" w:rsidRPr="00D529AE" w:rsidRDefault="00C2182F" w:rsidP="00787540">
      <w:pPr>
        <w:numPr>
          <w:ilvl w:val="0"/>
          <w:numId w:val="2"/>
        </w:numPr>
        <w:jc w:val="both"/>
        <w:rPr>
          <w:lang w:val="et-EE"/>
        </w:rPr>
      </w:pPr>
      <w:r w:rsidRPr="00D529AE">
        <w:rPr>
          <w:lang w:val="fi-FI"/>
        </w:rPr>
        <w:t>Volitada linnapea TarmoTammiste’t allkirjastama Narva linna nimel mainitud otsuse punktis 3.1.nimetatud taotlus.</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 xml:space="preserve">Taotlus saadeti Keskkonnaministeeriumile 21.03.2013 kirjaga nr 1.10/1068. </w:t>
      </w:r>
    </w:p>
    <w:p w:rsidR="00C2182F" w:rsidRPr="00D529AE" w:rsidRDefault="00C2182F" w:rsidP="00787540">
      <w:pPr>
        <w:jc w:val="both"/>
        <w:rPr>
          <w:lang w:val="fi-FI"/>
        </w:rPr>
      </w:pPr>
    </w:p>
    <w:p w:rsidR="00C2182F" w:rsidRPr="00D529AE" w:rsidRDefault="00C2182F" w:rsidP="00787540">
      <w:pPr>
        <w:jc w:val="both"/>
        <w:rPr>
          <w:lang w:val="et-EE"/>
        </w:rPr>
      </w:pPr>
      <w:r w:rsidRPr="00D529AE">
        <w:rPr>
          <w:rStyle w:val="st"/>
          <w:lang w:val="fi-FI"/>
        </w:rPr>
        <w:t xml:space="preserve">Keskkonnaminister lahendas 11.10.2013. a </w:t>
      </w:r>
      <w:r w:rsidRPr="00D529AE">
        <w:rPr>
          <w:rStyle w:val="Emphasis"/>
          <w:i w:val="0"/>
          <w:lang w:val="fi-FI"/>
        </w:rPr>
        <w:t>käskkirjaga nr</w:t>
      </w:r>
      <w:r w:rsidRPr="00D529AE">
        <w:rPr>
          <w:rStyle w:val="st"/>
          <w:lang w:val="fi-FI"/>
        </w:rPr>
        <w:t xml:space="preserve"> 981 Narva linna poolt esitatud taotluse hoonestuõiguse seadmise loa saamiseks ja maa sihtotstarve muutmiseks ja </w:t>
      </w:r>
      <w:r w:rsidRPr="00D529AE">
        <w:rPr>
          <w:rStyle w:val="Emphasis"/>
          <w:i w:val="0"/>
          <w:lang w:val="fi-FI"/>
        </w:rPr>
        <w:t xml:space="preserve">andis loa </w:t>
      </w:r>
      <w:r w:rsidRPr="00D529AE">
        <w:rPr>
          <w:lang w:val="et-EE"/>
        </w:rPr>
        <w:t>Narvas Võidu tn 2 asuva kinnistu sihtotstarbe muutmiseks 95% ärimaaks ja 5% sotsiaalmaaks ning kinnistu koormamiseks hoonestusõigusega Osaühingu Geneva (registrikood 10338183) kasuks.</w:t>
      </w:r>
    </w:p>
    <w:p w:rsidR="00C2182F" w:rsidRPr="00D529AE" w:rsidRDefault="00C2182F" w:rsidP="00787540">
      <w:pPr>
        <w:jc w:val="both"/>
        <w:rPr>
          <w:lang w:val="fi-FI"/>
        </w:rPr>
      </w:pPr>
    </w:p>
    <w:p w:rsidR="00C2182F" w:rsidRPr="00D529AE" w:rsidRDefault="00C2182F" w:rsidP="00787540">
      <w:pPr>
        <w:spacing w:after="120"/>
        <w:jc w:val="both"/>
        <w:rPr>
          <w:lang w:val="et-EE"/>
        </w:rPr>
      </w:pPr>
      <w:r w:rsidRPr="00D529AE">
        <w:rPr>
          <w:lang w:val="et-EE"/>
        </w:rPr>
        <w:t xml:space="preserve">Küsimust arutati Narva Linnavalitsuse linnavarakomisjoni koosolekul 10.09.2013 (protokoll  nr 11) ja otsustati: </w:t>
      </w:r>
    </w:p>
    <w:p w:rsidR="00C2182F" w:rsidRPr="00D529AE" w:rsidRDefault="00C2182F" w:rsidP="00787540">
      <w:pPr>
        <w:numPr>
          <w:ilvl w:val="0"/>
          <w:numId w:val="3"/>
        </w:numPr>
        <w:tabs>
          <w:tab w:val="left" w:pos="360"/>
        </w:tabs>
        <w:spacing w:after="120"/>
        <w:jc w:val="both"/>
        <w:rPr>
          <w:lang w:val="et-EE"/>
        </w:rPr>
      </w:pPr>
      <w:r w:rsidRPr="00D529AE">
        <w:rPr>
          <w:lang w:val="et-EE"/>
        </w:rPr>
        <w:t>Seada volikogu otsustuskorras enampakkumist korraldamata hoonestusõigus kinnistule asukohaga Võidu tn 2 Narvas (katastritunnus 51102:005:0038, pindala 7346 m</w:t>
      </w:r>
      <w:r w:rsidRPr="00D529AE">
        <w:rPr>
          <w:vertAlign w:val="superscript"/>
          <w:lang w:val="et-EE"/>
        </w:rPr>
        <w:t>2</w:t>
      </w:r>
      <w:r w:rsidRPr="00D529AE">
        <w:rPr>
          <w:lang w:val="et-EE"/>
        </w:rPr>
        <w:t>, sotsiaalmaa 100%, mille oluliseks osaks on 3-korruseline hoone üldpinnaga 5182,1 m</w:t>
      </w:r>
      <w:r w:rsidRPr="00D529AE">
        <w:rPr>
          <w:vertAlign w:val="superscript"/>
          <w:lang w:val="et-EE"/>
        </w:rPr>
        <w:t>2</w:t>
      </w:r>
      <w:r w:rsidRPr="00D529AE">
        <w:rPr>
          <w:lang w:val="et-EE"/>
        </w:rPr>
        <w:t>), Osaühingu Geneva (registrikood nr 10338183, asukoht Võidu tn 2, Narva) kasuks.</w:t>
      </w:r>
    </w:p>
    <w:p w:rsidR="00C2182F" w:rsidRPr="00D529AE" w:rsidRDefault="00C2182F" w:rsidP="00787540">
      <w:pPr>
        <w:numPr>
          <w:ilvl w:val="0"/>
          <w:numId w:val="3"/>
        </w:numPr>
        <w:tabs>
          <w:tab w:val="left" w:pos="360"/>
        </w:tabs>
        <w:spacing w:after="120"/>
        <w:jc w:val="both"/>
        <w:rPr>
          <w:lang w:val="et-EE"/>
        </w:rPr>
      </w:pPr>
      <w:r w:rsidRPr="00D529AE">
        <w:rPr>
          <w:lang w:val="et-EE"/>
        </w:rPr>
        <w:t>Kehtestada järgmised hoonestusõiguse tingimused</w:t>
      </w:r>
      <w:r w:rsidRPr="00D529AE">
        <w:t>:</w:t>
      </w:r>
    </w:p>
    <w:p w:rsidR="00C2182F" w:rsidRPr="00D529AE" w:rsidRDefault="00C2182F" w:rsidP="00787540">
      <w:pPr>
        <w:numPr>
          <w:ilvl w:val="1"/>
          <w:numId w:val="4"/>
        </w:numPr>
        <w:tabs>
          <w:tab w:val="left" w:pos="360"/>
        </w:tabs>
        <w:spacing w:after="120"/>
        <w:jc w:val="both"/>
        <w:rPr>
          <w:lang w:val="et-EE"/>
        </w:rPr>
      </w:pPr>
      <w:r w:rsidRPr="00D529AE">
        <w:rPr>
          <w:lang w:val="et-EE"/>
        </w:rPr>
        <w:t xml:space="preserve">hoonestusõiguse tähtaeg </w:t>
      </w:r>
      <w:r w:rsidRPr="00D529AE">
        <w:rPr>
          <w:lang w:val="fi-FI"/>
        </w:rPr>
        <w:t xml:space="preserve">–  50 </w:t>
      </w:r>
      <w:r w:rsidRPr="00D529AE">
        <w:rPr>
          <w:lang w:val="et-EE"/>
        </w:rPr>
        <w:t>aastat arvates hoonestusõiguse lepingu sõlmimisest</w:t>
      </w:r>
      <w:r w:rsidRPr="00D529AE">
        <w:rPr>
          <w:lang w:val="fi-FI"/>
        </w:rPr>
        <w:t>;</w:t>
      </w:r>
    </w:p>
    <w:p w:rsidR="00C2182F" w:rsidRPr="00D529AE" w:rsidRDefault="00C2182F" w:rsidP="00787540">
      <w:pPr>
        <w:numPr>
          <w:ilvl w:val="1"/>
          <w:numId w:val="4"/>
        </w:numPr>
        <w:tabs>
          <w:tab w:val="left" w:pos="360"/>
        </w:tabs>
        <w:spacing w:after="120"/>
        <w:jc w:val="both"/>
        <w:rPr>
          <w:lang w:val="et-EE"/>
        </w:rPr>
      </w:pPr>
      <w:r w:rsidRPr="00D529AE">
        <w:rPr>
          <w:lang w:val="et-EE"/>
        </w:rPr>
        <w:t>maa-ala kasutusotstarve</w:t>
      </w:r>
      <w:r w:rsidRPr="00D529AE">
        <w:rPr>
          <w:lang w:val="fi-FI"/>
        </w:rPr>
        <w:t xml:space="preserve"> – Kultuurikeskuse GENEVA arendamine koos raamatukogu ning Narva Linna Sümfooniaorkestri säilitamisega;</w:t>
      </w:r>
    </w:p>
    <w:p w:rsidR="00C2182F" w:rsidRPr="00D529AE" w:rsidRDefault="00C2182F" w:rsidP="00787540">
      <w:pPr>
        <w:numPr>
          <w:ilvl w:val="1"/>
          <w:numId w:val="4"/>
        </w:numPr>
        <w:tabs>
          <w:tab w:val="left" w:pos="360"/>
        </w:tabs>
        <w:spacing w:after="120"/>
        <w:jc w:val="both"/>
        <w:rPr>
          <w:lang w:val="et-EE"/>
        </w:rPr>
      </w:pPr>
      <w:r w:rsidRPr="00D529AE">
        <w:rPr>
          <w:lang w:val="et-EE"/>
        </w:rPr>
        <w:t>hoonestusõiguse aastatasu</w:t>
      </w:r>
      <w:r w:rsidRPr="00D529AE">
        <w:rPr>
          <w:lang w:val="fi-FI"/>
        </w:rPr>
        <w:t xml:space="preserve"> – 2 240,25 </w:t>
      </w:r>
      <w:r w:rsidRPr="00D529AE">
        <w:rPr>
          <w:lang w:val="et-EE"/>
        </w:rPr>
        <w:t>eurot</w:t>
      </w:r>
      <w:r w:rsidRPr="00D529AE">
        <w:rPr>
          <w:lang w:val="fi-FI"/>
        </w:rPr>
        <w:t>;</w:t>
      </w:r>
    </w:p>
    <w:p w:rsidR="00C2182F" w:rsidRPr="00D529AE" w:rsidRDefault="00C2182F" w:rsidP="00787540">
      <w:pPr>
        <w:numPr>
          <w:ilvl w:val="1"/>
          <w:numId w:val="4"/>
        </w:numPr>
        <w:tabs>
          <w:tab w:val="left" w:pos="360"/>
        </w:tabs>
        <w:spacing w:after="120"/>
        <w:jc w:val="both"/>
        <w:rPr>
          <w:lang w:val="et-EE"/>
        </w:rPr>
      </w:pPr>
      <w:r w:rsidRPr="00D529AE">
        <w:rPr>
          <w:lang w:val="et-EE"/>
        </w:rPr>
        <w:t>hoonestusõiguse aastatasu maksab hoonestaja osadena kaks korda aastas, 1. juuliks ja 1. jaanuariks, järgneva perioodi eest ette. Hoonestusõiguse aastatasu maksmise tähtaegu võib määrata (muuta) poolte kokkuleppel. Tasu maksmise kohustus algab hoonestusõiguse kandmisest kinnistusraamatusse;</w:t>
      </w:r>
    </w:p>
    <w:p w:rsidR="00C2182F" w:rsidRPr="00D529AE" w:rsidRDefault="00C2182F" w:rsidP="00787540">
      <w:pPr>
        <w:numPr>
          <w:ilvl w:val="1"/>
          <w:numId w:val="4"/>
        </w:numPr>
        <w:tabs>
          <w:tab w:val="left" w:pos="360"/>
        </w:tabs>
        <w:spacing w:after="120"/>
        <w:jc w:val="both"/>
        <w:rPr>
          <w:lang w:val="et-EE"/>
        </w:rPr>
      </w:pPr>
      <w:r w:rsidRPr="00D529AE">
        <w:rPr>
          <w:lang w:val="et-EE"/>
        </w:rPr>
        <w:t>hoonestusõiguse aastatasu mittetasumisel või mittetähtaegsel tasumisel maksab hoonestaja tasumata summalt viivist 0,1% iga tasumisega viivitatud päeva eest;</w:t>
      </w:r>
    </w:p>
    <w:p w:rsidR="00C2182F" w:rsidRPr="00D529AE" w:rsidRDefault="00C2182F" w:rsidP="00787540">
      <w:pPr>
        <w:numPr>
          <w:ilvl w:val="1"/>
          <w:numId w:val="4"/>
        </w:numPr>
        <w:tabs>
          <w:tab w:val="left" w:pos="360"/>
        </w:tabs>
        <w:spacing w:after="120"/>
        <w:jc w:val="both"/>
        <w:rPr>
          <w:lang w:val="et-EE"/>
        </w:rPr>
      </w:pPr>
      <w:r w:rsidRPr="00D529AE">
        <w:rPr>
          <w:lang w:val="et-EE"/>
        </w:rPr>
        <w:t>hoonestaja on kohustatud renoveerima punktis 2.2 nimetatud hoone ja investeerima sel eesmärgil kogusummas vähemalt 894 763,08eurot järgmistel tähtaegadel</w:t>
      </w:r>
      <w:r w:rsidRPr="00D529AE">
        <w:rPr>
          <w:lang w:val="fi-FI"/>
        </w:rPr>
        <w:t>:</w:t>
      </w:r>
    </w:p>
    <w:p w:rsidR="00C2182F" w:rsidRPr="00D529AE" w:rsidRDefault="00C2182F" w:rsidP="00787540">
      <w:pPr>
        <w:tabs>
          <w:tab w:val="left" w:pos="540"/>
        </w:tabs>
        <w:ind w:left="540" w:firstLine="360"/>
        <w:jc w:val="both"/>
        <w:rPr>
          <w:lang w:val="fi-FI"/>
        </w:rPr>
      </w:pPr>
      <w:r w:rsidRPr="00D529AE">
        <w:rPr>
          <w:lang w:val="fi-FI"/>
        </w:rPr>
        <w:t>178 952,62 eurot  - hiljemalt 31.12.2014</w:t>
      </w:r>
    </w:p>
    <w:p w:rsidR="00C2182F" w:rsidRPr="00D529AE" w:rsidRDefault="00C2182F" w:rsidP="00787540">
      <w:pPr>
        <w:tabs>
          <w:tab w:val="left" w:pos="540"/>
        </w:tabs>
        <w:ind w:left="540" w:firstLine="360"/>
        <w:jc w:val="both"/>
        <w:rPr>
          <w:lang w:val="fi-FI"/>
        </w:rPr>
      </w:pPr>
      <w:r w:rsidRPr="00D529AE">
        <w:rPr>
          <w:lang w:val="fi-FI"/>
        </w:rPr>
        <w:t>178 952,62 eurot  - hiljemalt 31.12.2015</w:t>
      </w:r>
    </w:p>
    <w:p w:rsidR="00C2182F" w:rsidRPr="00D529AE" w:rsidRDefault="00C2182F" w:rsidP="00787540">
      <w:pPr>
        <w:tabs>
          <w:tab w:val="left" w:pos="540"/>
        </w:tabs>
        <w:ind w:left="540" w:firstLine="360"/>
        <w:jc w:val="both"/>
        <w:rPr>
          <w:lang w:val="fi-FI"/>
        </w:rPr>
      </w:pPr>
      <w:r w:rsidRPr="00D529AE">
        <w:rPr>
          <w:lang w:val="fi-FI"/>
        </w:rPr>
        <w:t>178 952,62 eurot  - hiljemalt 31.12.2016</w:t>
      </w:r>
    </w:p>
    <w:p w:rsidR="00C2182F" w:rsidRPr="00D529AE" w:rsidRDefault="00C2182F" w:rsidP="00787540">
      <w:pPr>
        <w:tabs>
          <w:tab w:val="left" w:pos="540"/>
        </w:tabs>
        <w:ind w:left="540" w:firstLine="360"/>
        <w:jc w:val="both"/>
      </w:pPr>
      <w:r w:rsidRPr="00D529AE">
        <w:t>178 952,62 eurot  - hiljemalt 31.12.2017</w:t>
      </w:r>
    </w:p>
    <w:p w:rsidR="00C2182F" w:rsidRPr="00D529AE" w:rsidRDefault="00C2182F" w:rsidP="00787540">
      <w:pPr>
        <w:tabs>
          <w:tab w:val="left" w:pos="540"/>
        </w:tabs>
        <w:ind w:left="540" w:firstLine="360"/>
        <w:jc w:val="both"/>
      </w:pPr>
      <w:r w:rsidRPr="00D529AE">
        <w:t>178 952,62 eurot  - hiljemalt 31.12.2018</w:t>
      </w:r>
    </w:p>
    <w:p w:rsidR="00C2182F" w:rsidRPr="00D529AE" w:rsidRDefault="00C2182F" w:rsidP="00787540">
      <w:pPr>
        <w:tabs>
          <w:tab w:val="left" w:pos="540"/>
        </w:tabs>
        <w:ind w:left="540" w:firstLine="360"/>
        <w:jc w:val="both"/>
      </w:pPr>
    </w:p>
    <w:p w:rsidR="00C2182F" w:rsidRPr="00D529AE" w:rsidRDefault="00C2182F" w:rsidP="00787540">
      <w:pPr>
        <w:numPr>
          <w:ilvl w:val="1"/>
          <w:numId w:val="4"/>
        </w:numPr>
        <w:tabs>
          <w:tab w:val="left" w:pos="540"/>
        </w:tabs>
        <w:jc w:val="both"/>
        <w:rPr>
          <w:lang w:val="fi-FI"/>
        </w:rPr>
      </w:pPr>
      <w:r w:rsidRPr="00D529AE">
        <w:rPr>
          <w:lang w:val="fi-FI"/>
        </w:rPr>
        <w:t xml:space="preserve">investeerimiskohustuste </w:t>
      </w:r>
      <w:r w:rsidRPr="00D529AE">
        <w:rPr>
          <w:lang w:val="et-EE"/>
        </w:rPr>
        <w:t>tähtaegade mittetäitmisel või mittetähtaegsel täitmisel maksab hoonestaja trahvi</w:t>
      </w:r>
      <w:r w:rsidRPr="00D529AE">
        <w:rPr>
          <w:bCs/>
          <w:snapToGrid w:val="0"/>
          <w:lang w:val="et-EE"/>
        </w:rPr>
        <w:t xml:space="preserve"> alates 1 kuni 5 hoonestusõiguse aastatasu suuruses summas</w:t>
      </w:r>
      <w:r w:rsidRPr="00D529AE">
        <w:rPr>
          <w:lang w:val="et-EE"/>
        </w:rPr>
        <w:t>. Trahvi tasumine ei vabasta hoonestajat  endale võetud kohustuste täitmisest;</w:t>
      </w:r>
    </w:p>
    <w:p w:rsidR="00C2182F" w:rsidRPr="00D529AE" w:rsidRDefault="00C2182F" w:rsidP="00787540">
      <w:pPr>
        <w:numPr>
          <w:ilvl w:val="1"/>
          <w:numId w:val="4"/>
        </w:numPr>
        <w:tabs>
          <w:tab w:val="left" w:pos="540"/>
        </w:tabs>
        <w:jc w:val="both"/>
        <w:rPr>
          <w:lang w:val="et-EE"/>
        </w:rPr>
      </w:pPr>
      <w:r w:rsidRPr="00D529AE">
        <w:rPr>
          <w:bCs/>
          <w:snapToGrid w:val="0"/>
          <w:lang w:val="et-EE"/>
        </w:rPr>
        <w:t>hoonestusõiguse seadmise lepingu tingimuste muutmisel maksab  hoonestaja omanikule enne vastava notariaalse kokkuleppe sõlmimist hüvitist ühe aastatasu suuruses. Hoonestusõiguse ennetähtaegsel lõpetamisel hoonestaja algatusel maksab hoonestaja omanikule enne vastava notariaalse kokkuleppe sõlmimist hüvitist kuni 5 (viie) hoonestusõiguse aastatasu suuruses summas;</w:t>
      </w:r>
    </w:p>
    <w:p w:rsidR="00C2182F" w:rsidRPr="00D529AE" w:rsidRDefault="00C2182F" w:rsidP="00787540">
      <w:pPr>
        <w:numPr>
          <w:ilvl w:val="1"/>
          <w:numId w:val="4"/>
        </w:numPr>
        <w:tabs>
          <w:tab w:val="left" w:pos="540"/>
        </w:tabs>
        <w:jc w:val="both"/>
        <w:rPr>
          <w:lang w:val="et-EE"/>
        </w:rPr>
      </w:pPr>
      <w:r w:rsidRPr="00D529AE">
        <w:rPr>
          <w:bCs/>
          <w:snapToGrid w:val="0"/>
          <w:lang w:val="et-EE"/>
        </w:rPr>
        <w:t>kui hoonestaja ei täida hoonestusõiguse seadmise lepingus sätestatud tingimusi, sealhulgas heakorrastamise kohustust, on hoonestusõiguse seadmise korraldajal õigus nõuda hoonestajalt nõusolekut hoonestusõiguse kandmiseks omaniku nimele asjaõigusseaduse § 244</w:t>
      </w:r>
      <w:r w:rsidRPr="00D529AE">
        <w:rPr>
          <w:bCs/>
          <w:snapToGrid w:val="0"/>
          <w:vertAlign w:val="superscript"/>
          <w:lang w:val="et-EE"/>
        </w:rPr>
        <w:t xml:space="preserve">1 </w:t>
      </w:r>
      <w:r w:rsidRPr="00D529AE">
        <w:rPr>
          <w:bCs/>
          <w:snapToGrid w:val="0"/>
          <w:lang w:val="et-EE"/>
        </w:rPr>
        <w:t>sätestatud korras või lepingust taganeda, seejuures on omanikul õigus nõuda hoonestajalt kuni 5 (viie) hoonestusõiguse aastatasu suurust hüvitist;</w:t>
      </w:r>
    </w:p>
    <w:p w:rsidR="00C2182F" w:rsidRPr="00D529AE" w:rsidRDefault="00C2182F" w:rsidP="00787540">
      <w:pPr>
        <w:numPr>
          <w:ilvl w:val="1"/>
          <w:numId w:val="4"/>
        </w:numPr>
        <w:tabs>
          <w:tab w:val="left" w:pos="540"/>
          <w:tab w:val="left" w:pos="900"/>
        </w:tabs>
        <w:jc w:val="both"/>
        <w:rPr>
          <w:lang w:val="fi-FI"/>
        </w:rPr>
      </w:pPr>
      <w:r w:rsidRPr="00D529AE">
        <w:rPr>
          <w:lang w:val="et-EE"/>
        </w:rPr>
        <w:t>hoonestusõiguse asjaõigusega koormamisel peab olema Narva linna kirjalik nõusolek;</w:t>
      </w:r>
    </w:p>
    <w:p w:rsidR="00C2182F" w:rsidRPr="00D529AE" w:rsidRDefault="00C2182F" w:rsidP="00787540">
      <w:pPr>
        <w:numPr>
          <w:ilvl w:val="1"/>
          <w:numId w:val="4"/>
        </w:numPr>
        <w:tabs>
          <w:tab w:val="left" w:pos="540"/>
          <w:tab w:val="left" w:pos="900"/>
        </w:tabs>
        <w:jc w:val="both"/>
        <w:rPr>
          <w:lang w:val="fi-FI"/>
        </w:rPr>
      </w:pPr>
      <w:r w:rsidRPr="00D529AE">
        <w:rPr>
          <w:bCs/>
          <w:snapToGrid w:val="0"/>
          <w:lang w:val="et-EE"/>
        </w:rPr>
        <w:t>hoonestusõiguse seadmise leping peab sisaldama asjaõiguslepingu sätteid, samuti peab lepingus olema fikseeritud maa esialgne seisukord;</w:t>
      </w:r>
    </w:p>
    <w:p w:rsidR="00C2182F" w:rsidRPr="00D529AE" w:rsidRDefault="00C2182F" w:rsidP="00787540">
      <w:pPr>
        <w:numPr>
          <w:ilvl w:val="1"/>
          <w:numId w:val="4"/>
        </w:numPr>
        <w:tabs>
          <w:tab w:val="left" w:pos="540"/>
          <w:tab w:val="left" w:pos="900"/>
        </w:tabs>
        <w:jc w:val="both"/>
        <w:rPr>
          <w:lang w:val="fi-FI"/>
        </w:rPr>
      </w:pPr>
      <w:r w:rsidRPr="00D529AE">
        <w:rPr>
          <w:lang w:val="et-EE"/>
        </w:rPr>
        <w:t>hoonestusõiguse võõrandamisel on Narva linnal ostueesõigus 2 (kahe) kuu jooksul pärast vastava kirjaliku teate saamist;</w:t>
      </w:r>
    </w:p>
    <w:p w:rsidR="00C2182F" w:rsidRPr="00D529AE" w:rsidRDefault="00C2182F" w:rsidP="00787540">
      <w:pPr>
        <w:numPr>
          <w:ilvl w:val="1"/>
          <w:numId w:val="4"/>
        </w:numPr>
        <w:tabs>
          <w:tab w:val="left" w:pos="540"/>
          <w:tab w:val="left" w:pos="900"/>
        </w:tabs>
        <w:jc w:val="both"/>
        <w:rPr>
          <w:lang w:val="fi-FI"/>
        </w:rPr>
      </w:pPr>
      <w:r w:rsidRPr="00D529AE">
        <w:rPr>
          <w:lang w:val="et-EE"/>
        </w:rPr>
        <w:t>hoonestusõiguse seadmise lepingu sõlmimisega või muutmisega seotud kulud, sh notari tasu ja riigilõivu tasub hoonestaja.</w:t>
      </w:r>
    </w:p>
    <w:p w:rsidR="00C2182F" w:rsidRPr="00D529AE" w:rsidRDefault="00C2182F" w:rsidP="008807E9">
      <w:pPr>
        <w:pStyle w:val="ListParagraph"/>
        <w:numPr>
          <w:ilvl w:val="0"/>
          <w:numId w:val="5"/>
        </w:numPr>
        <w:tabs>
          <w:tab w:val="left" w:pos="540"/>
        </w:tabs>
        <w:jc w:val="both"/>
        <w:rPr>
          <w:lang w:val="et-EE"/>
        </w:rPr>
      </w:pPr>
      <w:r w:rsidRPr="00D529AE">
        <w:rPr>
          <w:lang w:val="et-EE"/>
        </w:rPr>
        <w:t xml:space="preserve"> Arvestada investeerimiskohustuste sisse hoonestaja poolt ajavahemikul 2004–2011 hoone asukohaga Võidu 2, Narva, säilitamiseks ja seadmetega varustamiseks tehtud kulud kogusummas 473 210 eurot, millest 321 087 eurot on hoone säilitamise kulud ja 152 123 eurot seadmete soetamise kulud.</w:t>
      </w:r>
    </w:p>
    <w:p w:rsidR="00C2182F" w:rsidRPr="00D529AE" w:rsidRDefault="00C2182F" w:rsidP="00787540">
      <w:pPr>
        <w:pStyle w:val="ListParagraph"/>
        <w:numPr>
          <w:ilvl w:val="0"/>
          <w:numId w:val="5"/>
        </w:numPr>
        <w:tabs>
          <w:tab w:val="left" w:pos="540"/>
          <w:tab w:val="left" w:pos="900"/>
        </w:tabs>
        <w:jc w:val="both"/>
        <w:rPr>
          <w:lang w:val="et-EE"/>
        </w:rPr>
      </w:pPr>
      <w:r w:rsidRPr="00D529AE">
        <w:rPr>
          <w:lang w:val="et-EE"/>
        </w:rPr>
        <w:t>Linna Arenduse ja Ökonoomika Ametil esitada antud küsimus Narva Linnavalitsuse istungile protokollilise otsuse vastuvõtmiseks.</w:t>
      </w:r>
    </w:p>
    <w:p w:rsidR="00C2182F" w:rsidRPr="00D529AE" w:rsidRDefault="00C2182F" w:rsidP="00787540">
      <w:pPr>
        <w:pStyle w:val="BodyText"/>
        <w:ind w:left="360" w:right="175"/>
        <w:jc w:val="both"/>
        <w:rPr>
          <w:lang w:val="et-EE"/>
        </w:rPr>
      </w:pPr>
    </w:p>
    <w:p w:rsidR="00C2182F" w:rsidRPr="00D529AE" w:rsidRDefault="00C2182F" w:rsidP="002C2592">
      <w:pPr>
        <w:pStyle w:val="BodyText"/>
        <w:ind w:right="175"/>
        <w:jc w:val="both"/>
        <w:rPr>
          <w:lang w:val="et-EE"/>
        </w:rPr>
      </w:pPr>
      <w:r w:rsidRPr="00D529AE">
        <w:rPr>
          <w:lang w:val="et-EE"/>
        </w:rPr>
        <w:t>Linna Arenduse ja Ökonoomika Amet, juhindudes Narva Linnavalitsuse linnavarakomisjoni eelnimetatud otsusest, valmistas ette ja esitas Narva Linnavalitsusele Narva Linnavolikogu otsuse eelnõu. Narva Linnavalitsus protokollilise otsuse kohaselt esitatakse otsuse eelnõu otsustamiseks Narva Linnavolikogule.</w:t>
      </w:r>
    </w:p>
    <w:p w:rsidR="00C2182F" w:rsidRPr="00D529AE" w:rsidRDefault="00C2182F" w:rsidP="00787540">
      <w:pPr>
        <w:pStyle w:val="ListParagraph"/>
        <w:tabs>
          <w:tab w:val="left" w:pos="540"/>
          <w:tab w:val="left" w:pos="900"/>
        </w:tabs>
        <w:ind w:left="360"/>
        <w:jc w:val="both"/>
        <w:rPr>
          <w:lang w:val="et-EE"/>
        </w:rPr>
      </w:pPr>
    </w:p>
    <w:p w:rsidR="00C2182F" w:rsidRPr="00D529AE" w:rsidRDefault="00C2182F" w:rsidP="00787540">
      <w:pPr>
        <w:tabs>
          <w:tab w:val="num" w:pos="0"/>
        </w:tabs>
        <w:jc w:val="both"/>
        <w:rPr>
          <w:bCs/>
          <w:lang w:val="et-EE"/>
        </w:rPr>
      </w:pPr>
    </w:p>
    <w:p w:rsidR="00C2182F" w:rsidRPr="00D529AE" w:rsidRDefault="00C2182F" w:rsidP="00787540">
      <w:pPr>
        <w:ind w:left="360"/>
        <w:rPr>
          <w:b/>
          <w:lang w:val="et-EE"/>
        </w:rPr>
      </w:pPr>
      <w:r w:rsidRPr="00D529AE">
        <w:rPr>
          <w:b/>
          <w:lang w:val="et-EE"/>
        </w:rPr>
        <w:t>2. Õiguskikud alused</w:t>
      </w:r>
    </w:p>
    <w:p w:rsidR="00C2182F" w:rsidRPr="00D529AE" w:rsidRDefault="00C2182F" w:rsidP="00787540">
      <w:pPr>
        <w:jc w:val="both"/>
        <w:rPr>
          <w:lang w:val="et-EE"/>
        </w:rPr>
      </w:pPr>
    </w:p>
    <w:p w:rsidR="00C2182F" w:rsidRPr="00D529AE" w:rsidRDefault="00C2182F" w:rsidP="00787540">
      <w:pPr>
        <w:pStyle w:val="BodyText3"/>
        <w:jc w:val="both"/>
        <w:rPr>
          <w:sz w:val="24"/>
          <w:szCs w:val="24"/>
          <w:lang w:val="et-EE"/>
        </w:rPr>
      </w:pPr>
      <w:r w:rsidRPr="00D529AE">
        <w:rPr>
          <w:sz w:val="24"/>
          <w:szCs w:val="24"/>
          <w:lang w:val="et-EE"/>
        </w:rPr>
        <w:t xml:space="preserve">Kohaliku omavalitsuse korraldamise seaduse (edaspidi </w:t>
      </w:r>
      <w:r w:rsidRPr="00D529AE">
        <w:rPr>
          <w:i/>
          <w:sz w:val="24"/>
          <w:szCs w:val="24"/>
          <w:lang w:val="et-EE"/>
        </w:rPr>
        <w:t>KOKS</w:t>
      </w:r>
      <w:r w:rsidRPr="00D529AE">
        <w:rPr>
          <w:sz w:val="24"/>
          <w:szCs w:val="24"/>
          <w:lang w:val="et-EE"/>
        </w:rPr>
        <w:t xml:space="preserve">) § 30 lõike 1 punkti 1 kohaselt linnavalitsus valmistab ette volikogus arutamisele tulevaid küsimusi, lähtudes valitsuse seisukohtadest või linnavolikogu otsustest. Käesoleva otsuse eelnõu ettevalmistamisel lähtub Narva Linnavalitsus järgmistest asjaoludest.   </w:t>
      </w:r>
    </w:p>
    <w:p w:rsidR="00C2182F" w:rsidRPr="00D529AE" w:rsidRDefault="00C2182F" w:rsidP="00787540">
      <w:pPr>
        <w:jc w:val="both"/>
        <w:rPr>
          <w:shd w:val="clear" w:color="auto" w:fill="FFFFFF"/>
          <w:lang w:val="et-EE"/>
        </w:rPr>
      </w:pPr>
      <w:r w:rsidRPr="00D529AE">
        <w:rPr>
          <w:lang w:val="et-EE"/>
        </w:rPr>
        <w:t xml:space="preserve">KOKS § 22 lõike 1 punkti 6¹ kohaselt volikogu ainupädevusse kuulub </w:t>
      </w:r>
      <w:r w:rsidRPr="00D529AE">
        <w:rPr>
          <w:shd w:val="clear" w:color="auto" w:fill="FFFFFF"/>
          <w:lang w:val="et-EE"/>
        </w:rPr>
        <w:t xml:space="preserve">kinnisasja koormamine, kinnisasja koormava hoonestusõiguse võõrandamiseks loa andmine ja kinnisasja koormamine piiratud asjaõigusega kohaliku omavalitsuse üksuse finantsjuhtimise seaduse § 37 lõikes 3 nimetatud tingimustel. Kohaliku omavalitsuse üksuse finantsjuhtimise seaduse § 37 lõige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 </w:t>
      </w:r>
    </w:p>
    <w:p w:rsidR="00C2182F" w:rsidRPr="00D529AE" w:rsidRDefault="00C2182F" w:rsidP="00787540">
      <w:pPr>
        <w:jc w:val="both"/>
        <w:rPr>
          <w:shd w:val="clear" w:color="auto" w:fill="FFFFFF"/>
          <w:lang w:val="et-EE"/>
        </w:rPr>
      </w:pPr>
    </w:p>
    <w:p w:rsidR="00C2182F" w:rsidRPr="00D529AE" w:rsidRDefault="00C2182F" w:rsidP="00787540">
      <w:pPr>
        <w:jc w:val="both"/>
        <w:rPr>
          <w:shd w:val="clear" w:color="auto" w:fill="FFFFFF"/>
          <w:lang w:val="et-EE"/>
        </w:rPr>
      </w:pPr>
      <w:r w:rsidRPr="00D529AE">
        <w:rPr>
          <w:lang w:val="et-EE"/>
        </w:rPr>
        <w:t xml:space="preserve">KOKS § 6 lõigete 1 ja 2 kohaselt </w:t>
      </w:r>
      <w:r w:rsidRPr="00D529AE">
        <w:rPr>
          <w:shd w:val="clear" w:color="auto" w:fill="FFFFFF"/>
          <w:lang w:val="et-EE"/>
        </w:rPr>
        <w:t xml:space="preserve">omavalitsusüksuse ülesandeks on korraldada antud vallas või linnas sotsiaalabi ja -teenuseid, vanurite hoolekannet, noorsootööd, elamu- ja kommunaalmajandust, veevarustust ja kanalisatsiooni, heakorda, jäätmehooldust, ruumilist planeerimist, valla- või linnasisest ühistransporti ning valla teede ja linnatänavate korrashoidu, juhul kui need ülesanded ei ole seadusega antud kellegi teise täita. Omavalitsusüksuse ülesanne on korraldada antud vallas või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 </w:t>
      </w:r>
    </w:p>
    <w:p w:rsidR="00C2182F" w:rsidRPr="00D529AE" w:rsidRDefault="00C2182F" w:rsidP="00787540">
      <w:pPr>
        <w:jc w:val="both"/>
        <w:rPr>
          <w:shd w:val="clear" w:color="auto" w:fill="FFFFFF"/>
          <w:lang w:val="et-EE"/>
        </w:rPr>
      </w:pPr>
    </w:p>
    <w:p w:rsidR="00C2182F" w:rsidRPr="00D529AE" w:rsidRDefault="00C2182F" w:rsidP="00787540">
      <w:pPr>
        <w:jc w:val="both"/>
        <w:rPr>
          <w:lang w:val="et-EE"/>
        </w:rPr>
      </w:pPr>
      <w:r w:rsidRPr="00D529AE">
        <w:rPr>
          <w:lang w:val="et-EE"/>
        </w:rPr>
        <w:t>Maareformi seaduse § 25 lg 3 kohaselt võib kohalik omavalitsus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w:t>
      </w:r>
    </w:p>
    <w:p w:rsidR="00C2182F" w:rsidRPr="00D529AE" w:rsidRDefault="00C2182F" w:rsidP="00787540">
      <w:pPr>
        <w:tabs>
          <w:tab w:val="left" w:pos="360"/>
        </w:tabs>
        <w:spacing w:after="120"/>
        <w:jc w:val="both"/>
        <w:rPr>
          <w:lang w:val="et-EE"/>
        </w:rPr>
      </w:pPr>
    </w:p>
    <w:p w:rsidR="00C2182F" w:rsidRPr="00D529AE" w:rsidRDefault="00C2182F" w:rsidP="00787540">
      <w:pPr>
        <w:tabs>
          <w:tab w:val="left" w:pos="360"/>
        </w:tabs>
        <w:spacing w:after="120"/>
        <w:jc w:val="both"/>
        <w:rPr>
          <w:lang w:val="et-EE"/>
        </w:rPr>
      </w:pPr>
      <w:r w:rsidRPr="00D529AE">
        <w:rPr>
          <w:lang w:val="et-EE"/>
        </w:rPr>
        <w:t xml:space="preserve">Kinnistut asukohaga Võidu 2, Narva, kasutatakse kultuurikeskusena, kus muu hulgas tegutseb raamatukogu ning toimuvad Narva Linna Sümfooniaorkestri proovid. Lähtudes OÜ Geneva poolt esitatud taotlusest ja </w:t>
      </w:r>
      <w:r w:rsidRPr="00D529AE">
        <w:rPr>
          <w:shd w:val="clear" w:color="auto" w:fill="FFFFFF"/>
          <w:lang w:val="et-EE"/>
        </w:rPr>
        <w:t xml:space="preserve">kohaliku omavalitsuse üksuse finantsjuhtimise seaduse § 37 lõige 3 sätetest on võimalik otsustada kinnistu asukohaga Võidu 2, Narva, hoonestusõigusega koormamine tingimusel, et kinnistul asuvat hoonet kasutatakse edasi kultuurikeskusena ja hoonestajale pannakse kohustus mitte muuta hoone kasutamise otstarvet. Lisaks sellele pannakse hoonestajale kohustus säilitada hoones </w:t>
      </w:r>
      <w:r w:rsidRPr="00D529AE">
        <w:rPr>
          <w:lang w:val="et-EE"/>
        </w:rPr>
        <w:t>raamatukogu ning Narva Linna Sümfooniaorkester.</w:t>
      </w:r>
    </w:p>
    <w:p w:rsidR="00C2182F" w:rsidRPr="00D529AE" w:rsidRDefault="00C2182F" w:rsidP="00787540">
      <w:pPr>
        <w:tabs>
          <w:tab w:val="left" w:pos="360"/>
        </w:tabs>
        <w:spacing w:after="120"/>
        <w:jc w:val="both"/>
        <w:rPr>
          <w:lang w:val="et-EE"/>
        </w:rPr>
      </w:pPr>
      <w:r w:rsidRPr="00D529AE">
        <w:rPr>
          <w:lang w:val="et-EE"/>
        </w:rPr>
        <w:t>Selleks, et hoonestajal oleks võimalik arendada kultuurikeskuse Geneva tegevust, tuleb muuta kinnistu asukohaga Võidu 2, Narva, maa-ala kasutamise sihtotstarve ärimaaks.</w:t>
      </w:r>
    </w:p>
    <w:p w:rsidR="00C2182F" w:rsidRPr="00D529AE" w:rsidRDefault="00C2182F" w:rsidP="00787540">
      <w:pPr>
        <w:tabs>
          <w:tab w:val="left" w:pos="360"/>
        </w:tabs>
        <w:spacing w:after="120"/>
        <w:jc w:val="both"/>
        <w:rPr>
          <w:lang w:val="et-EE"/>
        </w:rPr>
      </w:pPr>
      <w:r w:rsidRPr="00D529AE">
        <w:rPr>
          <w:lang w:val="et-EE"/>
        </w:rPr>
        <w:t>Keskkonnaministri poolt 11.10.2013. a antud loaga maa sihtotstarve muuutmiseks ja kinnistu asukohaga Võidu 2, Narva, hoonestusõigusega koormamiseks on täidetud maareformi seaduse § 25 lg 3 ettenähtud eeldused selleks, et rahuldada OÜ Geneva taotlused Võidu 2 kinnistu hoonestusõigusega koormamise kohta ja kinnistu maa-ala sihtotstarbe muutmise kohta.</w:t>
      </w:r>
    </w:p>
    <w:p w:rsidR="00C2182F" w:rsidRPr="00D529AE" w:rsidRDefault="00C2182F" w:rsidP="00787540">
      <w:pPr>
        <w:jc w:val="both"/>
        <w:rPr>
          <w:lang w:val="et-EE"/>
        </w:rPr>
      </w:pPr>
      <w:r w:rsidRPr="00D529AE">
        <w:rPr>
          <w:lang w:val="et-EE"/>
        </w:rPr>
        <w:t>Hoonestustasuna saadud rahalised vahendid tuleb suunata üksnes KOKS § 6 lõigetes 1 ja 2 ettenähtud eesmärkide täitmisele.</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Seega tuleb rahuldada OÜ Geneva 04.02.2013. a taotlus Võidu 2 kinnistule hoonestusõiguse seadmise kohta ja osaliselt rahuldada OÜ Geneva 10.03.2009. a taotlus Võidu 2 kinnistu maa-ala sihtotstarve muutmise nõude osas. Keskkonnaministri poolt ei ole antud luba kinnistu asukohaga Võidu 2, Narva, võõrandamiseks, seega tuleb jätta rahuldamata OÜ Geneva 10.03.2009. a taotlus kinnistu võõrandamise nõude osas, kuna ei ole täidetud maareformi seaduse § 25 lg 3 ettenähtud eeldused.</w:t>
      </w:r>
    </w:p>
    <w:p w:rsidR="00C2182F" w:rsidRPr="00D529AE" w:rsidRDefault="00C2182F" w:rsidP="00787540">
      <w:pPr>
        <w:jc w:val="both"/>
        <w:rPr>
          <w:lang w:val="et-EE"/>
        </w:rPr>
      </w:pPr>
    </w:p>
    <w:p w:rsidR="00C2182F" w:rsidRPr="00D529AE" w:rsidRDefault="00C2182F" w:rsidP="00E14FF4">
      <w:pPr>
        <w:spacing w:after="120"/>
        <w:ind w:right="175"/>
        <w:jc w:val="both"/>
        <w:rPr>
          <w:lang w:val="et-EE"/>
        </w:rPr>
      </w:pPr>
      <w:r w:rsidRPr="00D529AE">
        <w:rPr>
          <w:lang w:val="et-EE"/>
        </w:rPr>
        <w:t>Lähtudes eeltoodust teeb Narva Linnavolikogu alljärgneva otsuse.</w:t>
      </w:r>
    </w:p>
    <w:p w:rsidR="00C2182F" w:rsidRPr="00D529AE" w:rsidRDefault="00C2182F" w:rsidP="00787540">
      <w:pPr>
        <w:tabs>
          <w:tab w:val="num" w:pos="0"/>
        </w:tabs>
        <w:jc w:val="both"/>
        <w:rPr>
          <w:lang w:val="et-EE"/>
        </w:rPr>
      </w:pPr>
    </w:p>
    <w:p w:rsidR="00C2182F" w:rsidRPr="00D529AE" w:rsidRDefault="00C2182F" w:rsidP="008807E9">
      <w:pPr>
        <w:pStyle w:val="ListParagraph"/>
        <w:numPr>
          <w:ilvl w:val="0"/>
          <w:numId w:val="4"/>
        </w:numPr>
        <w:jc w:val="both"/>
        <w:rPr>
          <w:b/>
          <w:lang w:val="et-EE"/>
        </w:rPr>
      </w:pPr>
      <w:r w:rsidRPr="00D529AE">
        <w:rPr>
          <w:b/>
          <w:lang w:val="et-EE"/>
        </w:rPr>
        <w:t>Otsus</w:t>
      </w:r>
    </w:p>
    <w:p w:rsidR="00C2182F" w:rsidRPr="00D529AE" w:rsidRDefault="00C2182F" w:rsidP="008807E9">
      <w:pPr>
        <w:numPr>
          <w:ilvl w:val="1"/>
          <w:numId w:val="4"/>
        </w:numPr>
        <w:jc w:val="both"/>
        <w:rPr>
          <w:lang w:val="et-EE"/>
        </w:rPr>
      </w:pPr>
      <w:r w:rsidRPr="00D529AE">
        <w:rPr>
          <w:lang w:val="et-EE"/>
        </w:rPr>
        <w:t>Seada volikogu otsustuskorras enampakkumist korraldamata hoonestusõigus kinnistule asukohaga Võidu tn 2, Narva, (katastritunnus 51102:005:0038, pindala 7346 m</w:t>
      </w:r>
      <w:r w:rsidRPr="00D529AE">
        <w:rPr>
          <w:vertAlign w:val="superscript"/>
          <w:lang w:val="et-EE"/>
        </w:rPr>
        <w:t>2</w:t>
      </w:r>
      <w:r w:rsidRPr="00D529AE">
        <w:rPr>
          <w:lang w:val="et-EE"/>
        </w:rPr>
        <w:t>,</w:t>
      </w:r>
      <w:r w:rsidRPr="00D529AE">
        <w:rPr>
          <w:noProof/>
          <w:lang w:val="et-EE"/>
        </w:rPr>
        <w:t xml:space="preserve"> </w:t>
      </w:r>
      <w:r w:rsidRPr="00D529AE">
        <w:rPr>
          <w:lang w:val="et-EE"/>
        </w:rPr>
        <w:t xml:space="preserve">sihtotstarve </w:t>
      </w:r>
      <w:r w:rsidRPr="00D529AE">
        <w:rPr>
          <w:noProof/>
          <w:lang w:val="et-EE"/>
        </w:rPr>
        <w:t>95% ärimaa (002; Ä) ja 5% ühiskondlike ehitiste maa (016; Üh)</w:t>
      </w:r>
      <w:r w:rsidRPr="00D529AE">
        <w:rPr>
          <w:lang w:val="et-EE"/>
        </w:rPr>
        <w:t>, mille oluliseks osaks on 3-korruseline hoone üldpinnaga 5182,1 m</w:t>
      </w:r>
      <w:r w:rsidRPr="00D529AE">
        <w:rPr>
          <w:vertAlign w:val="superscript"/>
          <w:lang w:val="et-EE"/>
        </w:rPr>
        <w:t>2</w:t>
      </w:r>
      <w:r w:rsidRPr="00D529AE">
        <w:rPr>
          <w:lang w:val="et-EE"/>
        </w:rPr>
        <w:t>), Osaühingu Geneva (registrikood nr 10338183, asukoht Võidu tn 2, Narva) kasuks.</w:t>
      </w:r>
    </w:p>
    <w:p w:rsidR="00C2182F" w:rsidRPr="00D529AE" w:rsidRDefault="00C2182F" w:rsidP="008807E9">
      <w:pPr>
        <w:numPr>
          <w:ilvl w:val="1"/>
          <w:numId w:val="4"/>
        </w:numPr>
        <w:jc w:val="both"/>
        <w:rPr>
          <w:lang w:val="et-EE"/>
        </w:rPr>
      </w:pPr>
      <w:r w:rsidRPr="00D529AE">
        <w:rPr>
          <w:lang w:val="et-EE"/>
        </w:rPr>
        <w:t>Kehtestada järgmised hoonestusõiguse tingimused:</w:t>
      </w:r>
    </w:p>
    <w:p w:rsidR="00C2182F" w:rsidRPr="00D529AE" w:rsidRDefault="00C2182F" w:rsidP="008807E9">
      <w:pPr>
        <w:numPr>
          <w:ilvl w:val="2"/>
          <w:numId w:val="4"/>
        </w:numPr>
        <w:tabs>
          <w:tab w:val="left" w:pos="360"/>
        </w:tabs>
        <w:spacing w:after="120"/>
        <w:jc w:val="both"/>
        <w:rPr>
          <w:lang w:val="et-EE"/>
        </w:rPr>
      </w:pPr>
      <w:r w:rsidRPr="00D529AE">
        <w:rPr>
          <w:lang w:val="et-EE"/>
        </w:rPr>
        <w:t xml:space="preserve"> hoonestusõiguse tähtaeg </w:t>
      </w:r>
      <w:r w:rsidRPr="00D529AE">
        <w:rPr>
          <w:lang w:val="fi-FI"/>
        </w:rPr>
        <w:t xml:space="preserve">–  50 </w:t>
      </w:r>
      <w:r w:rsidRPr="00D529AE">
        <w:rPr>
          <w:lang w:val="et-EE"/>
        </w:rPr>
        <w:t>aastat arvates hoonestusõiguse lepingu sõlmimisest</w:t>
      </w:r>
      <w:r w:rsidRPr="00D529AE">
        <w:rPr>
          <w:lang w:val="fi-FI"/>
        </w:rPr>
        <w:t>;</w:t>
      </w:r>
    </w:p>
    <w:p w:rsidR="00C2182F" w:rsidRPr="00D529AE" w:rsidRDefault="00C2182F" w:rsidP="008807E9">
      <w:pPr>
        <w:numPr>
          <w:ilvl w:val="2"/>
          <w:numId w:val="4"/>
        </w:numPr>
        <w:tabs>
          <w:tab w:val="left" w:pos="360"/>
        </w:tabs>
        <w:spacing w:after="120"/>
        <w:jc w:val="both"/>
        <w:rPr>
          <w:lang w:val="et-EE"/>
        </w:rPr>
      </w:pPr>
      <w:r w:rsidRPr="00D529AE">
        <w:rPr>
          <w:lang w:val="et-EE"/>
        </w:rPr>
        <w:t>maa-ala kasutusotstarve</w:t>
      </w:r>
      <w:r w:rsidRPr="00D529AE">
        <w:rPr>
          <w:lang w:val="fi-FI"/>
        </w:rPr>
        <w:t xml:space="preserve"> – Kultuurikeskuse GENEVA arendamine koos raamatukogu ning Narva Linna Sümfooniaorkestri säilitamisega;</w:t>
      </w:r>
    </w:p>
    <w:p w:rsidR="00C2182F" w:rsidRPr="00D529AE" w:rsidRDefault="00C2182F" w:rsidP="00D2427D">
      <w:pPr>
        <w:numPr>
          <w:ilvl w:val="2"/>
          <w:numId w:val="4"/>
        </w:numPr>
        <w:tabs>
          <w:tab w:val="left" w:pos="360"/>
        </w:tabs>
        <w:spacing w:after="120"/>
        <w:jc w:val="both"/>
        <w:rPr>
          <w:lang w:val="et-EE"/>
        </w:rPr>
      </w:pPr>
      <w:r w:rsidRPr="00D529AE">
        <w:rPr>
          <w:lang w:val="et-EE"/>
        </w:rPr>
        <w:t>hoonestusõiguse aastatasu</w:t>
      </w:r>
      <w:r w:rsidRPr="00D529AE">
        <w:rPr>
          <w:lang w:val="fi-FI"/>
        </w:rPr>
        <w:t xml:space="preserve"> – 2 240,25 </w:t>
      </w:r>
      <w:r w:rsidRPr="00D529AE">
        <w:rPr>
          <w:lang w:val="et-EE"/>
        </w:rPr>
        <w:t>eurot</w:t>
      </w:r>
      <w:r w:rsidRPr="00D529AE">
        <w:rPr>
          <w:lang w:val="fi-FI"/>
        </w:rPr>
        <w:t>;</w:t>
      </w:r>
    </w:p>
    <w:p w:rsidR="00C2182F" w:rsidRPr="00D529AE" w:rsidRDefault="00C2182F" w:rsidP="00D2427D">
      <w:pPr>
        <w:numPr>
          <w:ilvl w:val="2"/>
          <w:numId w:val="4"/>
        </w:numPr>
        <w:tabs>
          <w:tab w:val="left" w:pos="360"/>
        </w:tabs>
        <w:spacing w:after="120"/>
        <w:jc w:val="both"/>
        <w:rPr>
          <w:lang w:val="et-EE"/>
        </w:rPr>
      </w:pPr>
      <w:r w:rsidRPr="00D529AE">
        <w:rPr>
          <w:lang w:val="et-EE"/>
        </w:rPr>
        <w:t>hoonestusõiguse aastatasu maksab hoonestaja osadena kaks korda aastas, 1. juuliks ja 1. jaanuariks, järgneva perioodi eest ette. Hoonestusõiguse aastatasu maksmise tähtaegu võib määrata (muuta) poolte kokkuleppel. Hoonestustasu maksmise kohustus algab hoonestusõiguse kandmisest kinnistusraamatusse;</w:t>
      </w:r>
    </w:p>
    <w:p w:rsidR="00C2182F" w:rsidRPr="00D529AE" w:rsidRDefault="00C2182F" w:rsidP="008807E9">
      <w:pPr>
        <w:numPr>
          <w:ilvl w:val="2"/>
          <w:numId w:val="4"/>
        </w:numPr>
        <w:tabs>
          <w:tab w:val="left" w:pos="360"/>
        </w:tabs>
        <w:spacing w:after="120"/>
        <w:jc w:val="both"/>
        <w:rPr>
          <w:lang w:val="et-EE"/>
        </w:rPr>
      </w:pPr>
      <w:r w:rsidRPr="00D529AE">
        <w:rPr>
          <w:lang w:val="et-EE"/>
        </w:rPr>
        <w:t>hoonestusõiguse aastatasu mittetasumisel või mittetähtaegsel tasumisel maksab hoonestaja tasumata summalt viivist 0,1% iga tasumisega viivitatud päeva eest;</w:t>
      </w:r>
    </w:p>
    <w:p w:rsidR="00C2182F" w:rsidRPr="00D529AE" w:rsidRDefault="00C2182F" w:rsidP="008807E9">
      <w:pPr>
        <w:numPr>
          <w:ilvl w:val="2"/>
          <w:numId w:val="4"/>
        </w:numPr>
        <w:tabs>
          <w:tab w:val="left" w:pos="360"/>
        </w:tabs>
        <w:spacing w:after="120"/>
        <w:jc w:val="both"/>
        <w:rPr>
          <w:lang w:val="et-EE"/>
        </w:rPr>
      </w:pPr>
      <w:r w:rsidRPr="00D529AE">
        <w:rPr>
          <w:lang w:val="et-EE"/>
        </w:rPr>
        <w:t>hoonestaja on kohustatud renoveerima punktis 3.1. nimetatud hoone ja investeerima sel eesmärgil kogusummas vähemalt 894 763,08 eurot järgmistel tähtaegadel</w:t>
      </w:r>
      <w:r w:rsidRPr="00D529AE">
        <w:rPr>
          <w:lang w:val="fi-FI"/>
        </w:rPr>
        <w:t>:</w:t>
      </w:r>
    </w:p>
    <w:p w:rsidR="00C2182F" w:rsidRPr="00D529AE" w:rsidRDefault="00C2182F" w:rsidP="00D2427D">
      <w:pPr>
        <w:numPr>
          <w:ilvl w:val="0"/>
          <w:numId w:val="13"/>
        </w:numPr>
        <w:tabs>
          <w:tab w:val="left" w:pos="540"/>
        </w:tabs>
        <w:jc w:val="both"/>
        <w:rPr>
          <w:lang w:val="fi-FI"/>
        </w:rPr>
      </w:pPr>
      <w:r w:rsidRPr="00D529AE">
        <w:rPr>
          <w:lang w:val="fi-FI"/>
        </w:rPr>
        <w:t>178 952,62 eurot  - hiljemalt 31.12.2014</w:t>
      </w:r>
    </w:p>
    <w:p w:rsidR="00C2182F" w:rsidRPr="00D529AE" w:rsidRDefault="00C2182F" w:rsidP="00D2427D">
      <w:pPr>
        <w:numPr>
          <w:ilvl w:val="0"/>
          <w:numId w:val="13"/>
        </w:numPr>
        <w:tabs>
          <w:tab w:val="left" w:pos="540"/>
        </w:tabs>
        <w:jc w:val="both"/>
        <w:rPr>
          <w:lang w:val="fi-FI"/>
        </w:rPr>
      </w:pPr>
      <w:r w:rsidRPr="00D529AE">
        <w:rPr>
          <w:lang w:val="fi-FI"/>
        </w:rPr>
        <w:t>178 952,62 eurot  - hiljemalt 31.12.2015</w:t>
      </w:r>
    </w:p>
    <w:p w:rsidR="00C2182F" w:rsidRPr="00D529AE" w:rsidRDefault="00C2182F" w:rsidP="00D2427D">
      <w:pPr>
        <w:numPr>
          <w:ilvl w:val="0"/>
          <w:numId w:val="13"/>
        </w:numPr>
        <w:tabs>
          <w:tab w:val="left" w:pos="540"/>
        </w:tabs>
        <w:jc w:val="both"/>
        <w:rPr>
          <w:lang w:val="fi-FI"/>
        </w:rPr>
      </w:pPr>
      <w:r w:rsidRPr="00D529AE">
        <w:rPr>
          <w:lang w:val="fi-FI"/>
        </w:rPr>
        <w:t>178 952,62 eurot  - hiljemalt 31.12.2016</w:t>
      </w:r>
    </w:p>
    <w:p w:rsidR="00C2182F" w:rsidRPr="00D529AE" w:rsidRDefault="00C2182F" w:rsidP="00D2427D">
      <w:pPr>
        <w:numPr>
          <w:ilvl w:val="0"/>
          <w:numId w:val="13"/>
        </w:numPr>
        <w:tabs>
          <w:tab w:val="left" w:pos="540"/>
        </w:tabs>
        <w:jc w:val="both"/>
      </w:pPr>
      <w:r w:rsidRPr="00D529AE">
        <w:t>178 952,62 eurot  - hiljemalt 31.12.2017</w:t>
      </w:r>
    </w:p>
    <w:p w:rsidR="00C2182F" w:rsidRPr="00D529AE" w:rsidRDefault="00C2182F" w:rsidP="00D2427D">
      <w:pPr>
        <w:numPr>
          <w:ilvl w:val="0"/>
          <w:numId w:val="13"/>
        </w:numPr>
        <w:tabs>
          <w:tab w:val="left" w:pos="540"/>
        </w:tabs>
        <w:jc w:val="both"/>
      </w:pPr>
      <w:r w:rsidRPr="00D529AE">
        <w:t>178 952,62 eurot  - hiljemalt 31.12.2018</w:t>
      </w:r>
    </w:p>
    <w:p w:rsidR="00C2182F" w:rsidRPr="00D529AE" w:rsidRDefault="00C2182F" w:rsidP="00787540">
      <w:pPr>
        <w:tabs>
          <w:tab w:val="left" w:pos="540"/>
        </w:tabs>
        <w:ind w:left="540" w:firstLine="360"/>
        <w:jc w:val="both"/>
      </w:pPr>
    </w:p>
    <w:p w:rsidR="00C2182F" w:rsidRPr="00D529AE" w:rsidRDefault="00C2182F" w:rsidP="00D2427D">
      <w:pPr>
        <w:numPr>
          <w:ilvl w:val="2"/>
          <w:numId w:val="4"/>
        </w:numPr>
        <w:tabs>
          <w:tab w:val="left" w:pos="540"/>
        </w:tabs>
        <w:jc w:val="both"/>
        <w:rPr>
          <w:lang w:val="et-EE"/>
        </w:rPr>
      </w:pPr>
      <w:r w:rsidRPr="00D529AE">
        <w:rPr>
          <w:lang w:val="fi-FI"/>
        </w:rPr>
        <w:t xml:space="preserve">investeerimiskohustuste </w:t>
      </w:r>
      <w:r w:rsidRPr="00D529AE">
        <w:rPr>
          <w:lang w:val="et-EE"/>
        </w:rPr>
        <w:t>tähtaegade mittetäitmisel või mittetähtaegsel täitmisel maksab hoonestaja trahvi</w:t>
      </w:r>
      <w:r w:rsidRPr="00D529AE">
        <w:rPr>
          <w:bCs/>
          <w:snapToGrid w:val="0"/>
          <w:lang w:val="et-EE"/>
        </w:rPr>
        <w:t xml:space="preserve"> alates 1 kuni 5 hoonestusõiguse aastatasu suuruses summas</w:t>
      </w:r>
      <w:r w:rsidRPr="00D529AE">
        <w:rPr>
          <w:lang w:val="et-EE"/>
        </w:rPr>
        <w:t>. Trahvi tasumine ei vabasta hoonestajat  endale võetud kohustuste täitmisest;</w:t>
      </w:r>
    </w:p>
    <w:p w:rsidR="00C2182F" w:rsidRPr="00D529AE" w:rsidRDefault="00C2182F" w:rsidP="00D2427D">
      <w:pPr>
        <w:numPr>
          <w:ilvl w:val="2"/>
          <w:numId w:val="4"/>
        </w:numPr>
        <w:tabs>
          <w:tab w:val="left" w:pos="540"/>
        </w:tabs>
        <w:jc w:val="both"/>
        <w:rPr>
          <w:lang w:val="et-EE"/>
        </w:rPr>
      </w:pPr>
      <w:r w:rsidRPr="00D529AE">
        <w:rPr>
          <w:bCs/>
          <w:snapToGrid w:val="0"/>
          <w:lang w:val="et-EE"/>
        </w:rPr>
        <w:t>hoonestusõiguse seadmise lepingu tingimuste muutmisel maksab  hoonestaja omanikule enne vastava notariaalse kokkuleppe sõlmimist hüvitist ühe aastatasu suuruses. Hoonestusõiguse ennetähtaegsel lõpetamisel hoonestaja algatusel maksab hoonestaja omanikule enne vastava notariaalse kokkuleppe sõlmimist hüvitist kuni 5 (viie) hoonestusõiguse aastatasu suuruses summas;</w:t>
      </w:r>
    </w:p>
    <w:p w:rsidR="00C2182F" w:rsidRPr="00D529AE" w:rsidRDefault="00C2182F" w:rsidP="00877342">
      <w:pPr>
        <w:numPr>
          <w:ilvl w:val="2"/>
          <w:numId w:val="4"/>
        </w:numPr>
        <w:tabs>
          <w:tab w:val="left" w:pos="540"/>
        </w:tabs>
        <w:jc w:val="both"/>
        <w:rPr>
          <w:lang w:val="et-EE"/>
        </w:rPr>
      </w:pPr>
      <w:r w:rsidRPr="00D529AE">
        <w:rPr>
          <w:bCs/>
          <w:snapToGrid w:val="0"/>
          <w:lang w:val="et-EE"/>
        </w:rPr>
        <w:t>kui hoonestaja ei täida hoonestusõiguse seadmise lepingus sätestatud tingimusi, sealhulgas heakorrastamise kohustust, on hoonestusõiguse seadmise korraldajal õigus nõuda hoonestajalt nõusolekut hoonestusõiguse kandmiseks omaniku nimele asjaõigusseaduse § 244</w:t>
      </w:r>
      <w:r w:rsidRPr="00D529AE">
        <w:rPr>
          <w:bCs/>
          <w:snapToGrid w:val="0"/>
          <w:vertAlign w:val="superscript"/>
          <w:lang w:val="et-EE"/>
        </w:rPr>
        <w:t xml:space="preserve">1 </w:t>
      </w:r>
      <w:r w:rsidRPr="00D529AE">
        <w:rPr>
          <w:bCs/>
          <w:snapToGrid w:val="0"/>
          <w:lang w:val="et-EE"/>
        </w:rPr>
        <w:t>sätestatud korras või lepingust taganeda, seejuures on omanikul õigus nõuda hoonestajalt kuni 5 (viie) hoonestusõiguse aastatasu suurust hüvitist;</w:t>
      </w:r>
    </w:p>
    <w:p w:rsidR="00C2182F" w:rsidRPr="00D529AE" w:rsidRDefault="00C2182F" w:rsidP="00877342">
      <w:pPr>
        <w:numPr>
          <w:ilvl w:val="2"/>
          <w:numId w:val="4"/>
        </w:numPr>
        <w:tabs>
          <w:tab w:val="left" w:pos="540"/>
        </w:tabs>
        <w:jc w:val="both"/>
        <w:rPr>
          <w:lang w:val="fi-FI"/>
        </w:rPr>
      </w:pPr>
      <w:r w:rsidRPr="00D529AE">
        <w:rPr>
          <w:lang w:val="et-EE"/>
        </w:rPr>
        <w:t>hoonestusõiguse asjaõigusega koormamisel peab olema Narva linna kirjalik nõusolek;</w:t>
      </w:r>
    </w:p>
    <w:p w:rsidR="00C2182F" w:rsidRPr="00D529AE" w:rsidRDefault="00C2182F" w:rsidP="00877342">
      <w:pPr>
        <w:numPr>
          <w:ilvl w:val="2"/>
          <w:numId w:val="4"/>
        </w:numPr>
        <w:tabs>
          <w:tab w:val="left" w:pos="540"/>
        </w:tabs>
        <w:jc w:val="both"/>
        <w:rPr>
          <w:lang w:val="fi-FI"/>
        </w:rPr>
      </w:pPr>
      <w:r w:rsidRPr="00D529AE">
        <w:rPr>
          <w:bCs/>
          <w:snapToGrid w:val="0"/>
          <w:lang w:val="et-EE"/>
        </w:rPr>
        <w:t>hoonestusõiguse seadmise leping peab sisaldama asjaõiguslepingu sätteid, samuti peab lepingus olema fikseeritud maa esialgne seisukord;</w:t>
      </w:r>
    </w:p>
    <w:p w:rsidR="00C2182F" w:rsidRPr="00D529AE" w:rsidRDefault="00C2182F" w:rsidP="00877342">
      <w:pPr>
        <w:numPr>
          <w:ilvl w:val="2"/>
          <w:numId w:val="4"/>
        </w:numPr>
        <w:tabs>
          <w:tab w:val="left" w:pos="540"/>
        </w:tabs>
        <w:jc w:val="both"/>
        <w:rPr>
          <w:lang w:val="fi-FI"/>
        </w:rPr>
      </w:pPr>
      <w:r w:rsidRPr="00D529AE">
        <w:rPr>
          <w:lang w:val="et-EE"/>
        </w:rPr>
        <w:t>hoonestusõiguse võõrandamisel on Narva linnal ostueesõigus 2 (kahe) kuu jooksul pärast vastava kirjaliku teate saamist;</w:t>
      </w:r>
    </w:p>
    <w:p w:rsidR="00C2182F" w:rsidRPr="00D529AE" w:rsidRDefault="00C2182F" w:rsidP="00877342">
      <w:pPr>
        <w:numPr>
          <w:ilvl w:val="2"/>
          <w:numId w:val="4"/>
        </w:numPr>
        <w:tabs>
          <w:tab w:val="left" w:pos="540"/>
        </w:tabs>
        <w:jc w:val="both"/>
        <w:rPr>
          <w:lang w:val="et-EE"/>
        </w:rPr>
      </w:pPr>
      <w:r w:rsidRPr="00D529AE">
        <w:rPr>
          <w:lang w:val="et-EE"/>
        </w:rPr>
        <w:t>hoonestusõiguse seadmise lepingu sõlmimisega või muutmisega seotud kulud, sh notari tasu ja riigilõivu tasub hoonestaja.</w:t>
      </w:r>
    </w:p>
    <w:p w:rsidR="00C2182F" w:rsidRPr="00D529AE" w:rsidRDefault="00C2182F" w:rsidP="00877342">
      <w:pPr>
        <w:pStyle w:val="ListParagraph"/>
        <w:numPr>
          <w:ilvl w:val="1"/>
          <w:numId w:val="4"/>
        </w:numPr>
        <w:tabs>
          <w:tab w:val="left" w:pos="540"/>
        </w:tabs>
        <w:jc w:val="both"/>
        <w:rPr>
          <w:lang w:val="et-EE"/>
        </w:rPr>
      </w:pPr>
      <w:r w:rsidRPr="00D529AE">
        <w:rPr>
          <w:lang w:val="et-EE"/>
        </w:rPr>
        <w:t>Arvestada investeerimiskohustuste sisse hoonestaja poolt ajavahemikul 2004–2011 hoone asukohaga Võidu 2, Narva, säilitamiseks ja seadmetega varustamiseks tehtud kulud kogusummas 473 210 eurot, millest 321 087 eurot on hoone säilitamise kulud ja 152 123 eurot seadmete soetamise kulud.</w:t>
      </w:r>
    </w:p>
    <w:p w:rsidR="00C2182F" w:rsidRPr="00D529AE" w:rsidRDefault="00C2182F" w:rsidP="008807E9">
      <w:pPr>
        <w:numPr>
          <w:ilvl w:val="1"/>
          <w:numId w:val="4"/>
        </w:numPr>
        <w:tabs>
          <w:tab w:val="left" w:pos="540"/>
        </w:tabs>
        <w:jc w:val="both"/>
        <w:rPr>
          <w:lang w:val="et-EE"/>
        </w:rPr>
      </w:pPr>
      <w:r w:rsidRPr="00D529AE">
        <w:rPr>
          <w:lang w:val="et-EE"/>
        </w:rPr>
        <w:t>Narva Linnavalitsuse Rahandusametil planeerida ja lubada kinnistule asukohaga Võidu 2, Narva hoonestusõiguse seadmist üksnes kohaliku omavalitsuse korralduse seaduse 6 lõigetes 1 ja 2 ettenähtud Narva linna ülesannete täitmiseks.</w:t>
      </w:r>
    </w:p>
    <w:p w:rsidR="00C2182F" w:rsidRPr="00D529AE" w:rsidRDefault="00C2182F" w:rsidP="008807E9">
      <w:pPr>
        <w:numPr>
          <w:ilvl w:val="1"/>
          <w:numId w:val="4"/>
        </w:numPr>
        <w:tabs>
          <w:tab w:val="left" w:pos="540"/>
        </w:tabs>
        <w:jc w:val="both"/>
        <w:rPr>
          <w:lang w:val="fi-FI"/>
        </w:rPr>
      </w:pPr>
      <w:r w:rsidRPr="00D529AE">
        <w:rPr>
          <w:lang w:val="et-EE"/>
        </w:rPr>
        <w:t>Volitada abilinnapead linnapea ülesannetes Natalja Šibalova’t allkirjastama Narva linna nimel vastav notariaalselt tõestatud leping.</w:t>
      </w:r>
    </w:p>
    <w:p w:rsidR="00C2182F" w:rsidRPr="00D529AE" w:rsidRDefault="00C2182F" w:rsidP="00787540">
      <w:pPr>
        <w:jc w:val="both"/>
        <w:rPr>
          <w:b/>
          <w:lang w:val="et-EE"/>
        </w:rPr>
      </w:pPr>
    </w:p>
    <w:p w:rsidR="00C2182F" w:rsidRPr="00D529AE" w:rsidRDefault="00C2182F" w:rsidP="00787540">
      <w:pPr>
        <w:numPr>
          <w:ilvl w:val="0"/>
          <w:numId w:val="6"/>
        </w:numPr>
        <w:ind w:firstLine="0"/>
        <w:jc w:val="both"/>
        <w:rPr>
          <w:b/>
          <w:bCs/>
          <w:lang w:val="et-EE"/>
        </w:rPr>
      </w:pPr>
      <w:r w:rsidRPr="00D529AE">
        <w:rPr>
          <w:b/>
          <w:bCs/>
          <w:lang w:val="et-EE"/>
        </w:rPr>
        <w:t>Rakendussätted</w:t>
      </w:r>
    </w:p>
    <w:p w:rsidR="00C2182F" w:rsidRPr="00D529AE" w:rsidRDefault="00C2182F" w:rsidP="00787540">
      <w:pPr>
        <w:jc w:val="both"/>
        <w:rPr>
          <w:b/>
          <w:bCs/>
          <w:lang w:val="et-EE"/>
        </w:rPr>
      </w:pPr>
    </w:p>
    <w:p w:rsidR="00C2182F" w:rsidRPr="00D529AE" w:rsidRDefault="00C2182F" w:rsidP="00787540">
      <w:pPr>
        <w:numPr>
          <w:ilvl w:val="1"/>
          <w:numId w:val="6"/>
        </w:numPr>
        <w:spacing w:after="120"/>
        <w:ind w:right="43"/>
        <w:jc w:val="both"/>
        <w:rPr>
          <w:lang w:val="et-EE"/>
        </w:rPr>
      </w:pPr>
      <w:r w:rsidRPr="00D529AE">
        <w:rPr>
          <w:lang w:val="et-EE"/>
        </w:rPr>
        <w:t xml:space="preserve">Narva Linnavolikogu kantseleil teha käesolev otsus teatavaks Narva Linnavalitsusele ning  Osaühingule Geneva. </w:t>
      </w:r>
    </w:p>
    <w:p w:rsidR="00C2182F" w:rsidRPr="00D529AE" w:rsidRDefault="00C2182F" w:rsidP="00787540">
      <w:pPr>
        <w:numPr>
          <w:ilvl w:val="1"/>
          <w:numId w:val="6"/>
        </w:numPr>
        <w:spacing w:after="120"/>
        <w:ind w:right="43"/>
        <w:jc w:val="both"/>
        <w:rPr>
          <w:lang w:val="et-EE"/>
        </w:rPr>
      </w:pPr>
      <w:r w:rsidRPr="00D529AE">
        <w:rPr>
          <w:lang w:val="et-EE"/>
        </w:rPr>
        <w:t>Otsus jõustub seaduses sätestatud korras.</w:t>
      </w:r>
    </w:p>
    <w:p w:rsidR="00C2182F" w:rsidRPr="00D529AE" w:rsidRDefault="00C2182F" w:rsidP="00787540">
      <w:pPr>
        <w:numPr>
          <w:ilvl w:val="1"/>
          <w:numId w:val="6"/>
        </w:numPr>
        <w:spacing w:after="120"/>
        <w:ind w:right="43"/>
        <w:jc w:val="both"/>
        <w:rPr>
          <w:lang w:val="et-EE"/>
        </w:rPr>
      </w:pPr>
      <w:r w:rsidRPr="00D529AE">
        <w:rPr>
          <w:lang w:val="et-EE"/>
        </w:rPr>
        <w:t>Otsust võib vaidlustada Tartu Halduskohtu Jõhvi kohtumajas 30 päeva jooksul haldusakti teatavakstegemisest.</w:t>
      </w:r>
    </w:p>
    <w:p w:rsidR="00C2182F" w:rsidRPr="00D529AE" w:rsidRDefault="00C2182F" w:rsidP="00787540">
      <w:pPr>
        <w:jc w:val="both"/>
        <w:rPr>
          <w:lang w:val="et-EE"/>
        </w:rPr>
      </w:pPr>
    </w:p>
    <w:p w:rsidR="00C2182F" w:rsidRPr="00D529AE" w:rsidRDefault="00C2182F" w:rsidP="00787540">
      <w:pPr>
        <w:jc w:val="both"/>
        <w:rPr>
          <w:lang w:val="et-EE"/>
        </w:rPr>
      </w:pPr>
      <w:r w:rsidRPr="00D529AE">
        <w:rPr>
          <w:lang w:val="et-EE"/>
        </w:rPr>
        <w:t> </w:t>
      </w:r>
    </w:p>
    <w:p w:rsidR="00C2182F" w:rsidRPr="00D529AE" w:rsidRDefault="00C2182F" w:rsidP="00787540">
      <w:pPr>
        <w:jc w:val="both"/>
        <w:rPr>
          <w:lang w:val="et-EE"/>
        </w:rPr>
      </w:pPr>
      <w:r w:rsidRPr="00D529AE">
        <w:rPr>
          <w:lang w:val="et-EE"/>
        </w:rPr>
        <w:t>Tarmo Tammiste</w:t>
      </w:r>
    </w:p>
    <w:p w:rsidR="00C2182F" w:rsidRPr="00D529AE" w:rsidRDefault="00C2182F" w:rsidP="00787540">
      <w:pPr>
        <w:jc w:val="both"/>
        <w:rPr>
          <w:sz w:val="26"/>
          <w:lang w:val="et-EE"/>
        </w:rPr>
      </w:pPr>
      <w:r w:rsidRPr="00D529AE">
        <w:rPr>
          <w:lang w:val="et-EE"/>
        </w:rPr>
        <w:t>Esimees</w:t>
      </w:r>
    </w:p>
    <w:p w:rsidR="00C2182F" w:rsidRPr="00D529AE" w:rsidRDefault="00C2182F" w:rsidP="00186F1F">
      <w:pPr>
        <w:jc w:val="both"/>
        <w:rPr>
          <w:sz w:val="26"/>
          <w:lang w:val="et-EE"/>
        </w:rPr>
      </w:pPr>
      <w:r w:rsidRPr="00D529AE">
        <w:t xml:space="preserve"> </w:t>
      </w:r>
    </w:p>
    <w:sectPr w:rsidR="00C2182F" w:rsidRPr="00D529AE" w:rsidSect="002009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echnic">
    <w:altName w:val="Symbol"/>
    <w:panose1 w:val="000004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C4004"/>
    <w:multiLevelType w:val="multilevel"/>
    <w:tmpl w:val="D7A8DD20"/>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nsid w:val="16A85619"/>
    <w:multiLevelType w:val="hybridMultilevel"/>
    <w:tmpl w:val="B93CC88C"/>
    <w:lvl w:ilvl="0" w:tplc="49D616B8">
      <w:start w:val="1"/>
      <w:numFmt w:val="decimal"/>
      <w:lvlText w:val="%1."/>
      <w:lvlJc w:val="left"/>
      <w:pPr>
        <w:tabs>
          <w:tab w:val="num" w:pos="720"/>
        </w:tabs>
        <w:ind w:left="720" w:hanging="360"/>
      </w:pPr>
      <w:rPr>
        <w:rFonts w:cs="Times New Roman"/>
      </w:rPr>
    </w:lvl>
    <w:lvl w:ilvl="1" w:tplc="F878BBC4">
      <w:start w:val="1"/>
      <w:numFmt w:val="decimal"/>
      <w:isLgl/>
      <w:lvlText w:val="%2.%2."/>
      <w:lvlJc w:val="left"/>
      <w:pPr>
        <w:tabs>
          <w:tab w:val="num" w:pos="720"/>
        </w:tabs>
        <w:ind w:left="720" w:hanging="360"/>
      </w:pPr>
      <w:rPr>
        <w:rFonts w:cs="Times New Roman"/>
      </w:rPr>
    </w:lvl>
    <w:lvl w:ilvl="2" w:tplc="FE14E42A">
      <w:numFmt w:val="none"/>
      <w:lvlText w:val=""/>
      <w:lvlJc w:val="left"/>
      <w:pPr>
        <w:tabs>
          <w:tab w:val="num" w:pos="360"/>
        </w:tabs>
      </w:pPr>
      <w:rPr>
        <w:rFonts w:cs="Times New Roman"/>
      </w:rPr>
    </w:lvl>
    <w:lvl w:ilvl="3" w:tplc="C202732A">
      <w:numFmt w:val="none"/>
      <w:lvlText w:val=""/>
      <w:lvlJc w:val="left"/>
      <w:pPr>
        <w:tabs>
          <w:tab w:val="num" w:pos="360"/>
        </w:tabs>
      </w:pPr>
      <w:rPr>
        <w:rFonts w:cs="Times New Roman"/>
      </w:rPr>
    </w:lvl>
    <w:lvl w:ilvl="4" w:tplc="71589C7A">
      <w:numFmt w:val="none"/>
      <w:lvlText w:val=""/>
      <w:lvlJc w:val="left"/>
      <w:pPr>
        <w:tabs>
          <w:tab w:val="num" w:pos="360"/>
        </w:tabs>
      </w:pPr>
      <w:rPr>
        <w:rFonts w:cs="Times New Roman"/>
      </w:rPr>
    </w:lvl>
    <w:lvl w:ilvl="5" w:tplc="89284304">
      <w:numFmt w:val="none"/>
      <w:lvlText w:val=""/>
      <w:lvlJc w:val="left"/>
      <w:pPr>
        <w:tabs>
          <w:tab w:val="num" w:pos="360"/>
        </w:tabs>
      </w:pPr>
      <w:rPr>
        <w:rFonts w:cs="Times New Roman"/>
      </w:rPr>
    </w:lvl>
    <w:lvl w:ilvl="6" w:tplc="469C342A">
      <w:numFmt w:val="none"/>
      <w:lvlText w:val=""/>
      <w:lvlJc w:val="left"/>
      <w:pPr>
        <w:tabs>
          <w:tab w:val="num" w:pos="360"/>
        </w:tabs>
      </w:pPr>
      <w:rPr>
        <w:rFonts w:cs="Times New Roman"/>
      </w:rPr>
    </w:lvl>
    <w:lvl w:ilvl="7" w:tplc="850A413C">
      <w:numFmt w:val="none"/>
      <w:lvlText w:val=""/>
      <w:lvlJc w:val="left"/>
      <w:pPr>
        <w:tabs>
          <w:tab w:val="num" w:pos="360"/>
        </w:tabs>
      </w:pPr>
      <w:rPr>
        <w:rFonts w:cs="Times New Roman"/>
      </w:rPr>
    </w:lvl>
    <w:lvl w:ilvl="8" w:tplc="0B448FC2">
      <w:numFmt w:val="none"/>
      <w:lvlText w:val=""/>
      <w:lvlJc w:val="left"/>
      <w:pPr>
        <w:tabs>
          <w:tab w:val="num" w:pos="360"/>
        </w:tabs>
      </w:pPr>
      <w:rPr>
        <w:rFonts w:cs="Times New Roman"/>
      </w:rPr>
    </w:lvl>
  </w:abstractNum>
  <w:abstractNum w:abstractNumId="2">
    <w:nsid w:val="1A2369B7"/>
    <w:multiLevelType w:val="hybridMultilevel"/>
    <w:tmpl w:val="C9D4560A"/>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3">
    <w:nsid w:val="36EF37CC"/>
    <w:multiLevelType w:val="multilevel"/>
    <w:tmpl w:val="D7A8DD2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4">
    <w:nsid w:val="377C4926"/>
    <w:multiLevelType w:val="multilevel"/>
    <w:tmpl w:val="10BE8EB4"/>
    <w:lvl w:ilvl="0">
      <w:start w:val="12"/>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37A4440B"/>
    <w:multiLevelType w:val="hybridMultilevel"/>
    <w:tmpl w:val="30F8E7B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400F478C"/>
    <w:multiLevelType w:val="multilevel"/>
    <w:tmpl w:val="02A6DC34"/>
    <w:lvl w:ilvl="0">
      <w:start w:val="9"/>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nsid w:val="42447EA6"/>
    <w:multiLevelType w:val="hybridMultilevel"/>
    <w:tmpl w:val="96CEF8E4"/>
    <w:lvl w:ilvl="0" w:tplc="1D383BAC">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472F1AA7"/>
    <w:multiLevelType w:val="multilevel"/>
    <w:tmpl w:val="D7A8DD2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9">
    <w:nsid w:val="554E4887"/>
    <w:multiLevelType w:val="multilevel"/>
    <w:tmpl w:val="62BC25A4"/>
    <w:lvl w:ilvl="0">
      <w:numFmt w:val="bullet"/>
      <w:lvlText w:val="-"/>
      <w:lvlJc w:val="left"/>
      <w:pPr>
        <w:tabs>
          <w:tab w:val="num" w:pos="1965"/>
        </w:tabs>
        <w:ind w:left="1965" w:hanging="705"/>
      </w:pPr>
      <w:rPr>
        <w:rFonts w:ascii="Times New Roman" w:eastAsia="Times New Roman" w:hAnsi="Times New Roman" w:hint="default"/>
      </w:rPr>
    </w:lvl>
    <w:lvl w:ilvl="1">
      <w:start w:val="1"/>
      <w:numFmt w:val="bullet"/>
      <w:lvlText w:val="o"/>
      <w:lvlJc w:val="left"/>
      <w:pPr>
        <w:tabs>
          <w:tab w:val="num" w:pos="2340"/>
        </w:tabs>
        <w:ind w:left="2340" w:hanging="360"/>
      </w:pPr>
      <w:rPr>
        <w:rFonts w:ascii="Courier New" w:hAnsi="Courier New" w:hint="default"/>
      </w:rPr>
    </w:lvl>
    <w:lvl w:ilvl="2">
      <w:start w:val="1"/>
      <w:numFmt w:val="bullet"/>
      <w:lvlText w:val=""/>
      <w:lvlJc w:val="left"/>
      <w:pPr>
        <w:tabs>
          <w:tab w:val="num" w:pos="3060"/>
        </w:tabs>
        <w:ind w:left="3060" w:hanging="360"/>
      </w:pPr>
      <w:rPr>
        <w:rFonts w:ascii="Wingdings" w:hAnsi="Wingdings" w:hint="default"/>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10">
    <w:nsid w:val="6A307F96"/>
    <w:multiLevelType w:val="multilevel"/>
    <w:tmpl w:val="24AADB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78C2073C"/>
    <w:multiLevelType w:val="hybridMultilevel"/>
    <w:tmpl w:val="62BC25A4"/>
    <w:lvl w:ilvl="0" w:tplc="467EAA92">
      <w:numFmt w:val="bullet"/>
      <w:lvlText w:val="-"/>
      <w:lvlJc w:val="left"/>
      <w:pPr>
        <w:tabs>
          <w:tab w:val="num" w:pos="1965"/>
        </w:tabs>
        <w:ind w:left="1965" w:hanging="705"/>
      </w:pPr>
      <w:rPr>
        <w:rFonts w:ascii="Times New Roman" w:eastAsia="Times New Roman" w:hAnsi="Times New Roman"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4"/>
  </w:num>
  <w:num w:numId="10">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4246"/>
    <w:rsid w:val="000A20CC"/>
    <w:rsid w:val="000D02BB"/>
    <w:rsid w:val="000D6433"/>
    <w:rsid w:val="001450BD"/>
    <w:rsid w:val="00147C86"/>
    <w:rsid w:val="00172E29"/>
    <w:rsid w:val="00186F1F"/>
    <w:rsid w:val="001977C3"/>
    <w:rsid w:val="001A1501"/>
    <w:rsid w:val="001E0C78"/>
    <w:rsid w:val="00200981"/>
    <w:rsid w:val="00240365"/>
    <w:rsid w:val="00286E97"/>
    <w:rsid w:val="002872C1"/>
    <w:rsid w:val="002C2592"/>
    <w:rsid w:val="002C77AB"/>
    <w:rsid w:val="003A7D52"/>
    <w:rsid w:val="003C6C84"/>
    <w:rsid w:val="003E193E"/>
    <w:rsid w:val="003E6BAC"/>
    <w:rsid w:val="00411D63"/>
    <w:rsid w:val="004A661E"/>
    <w:rsid w:val="004B0B09"/>
    <w:rsid w:val="004B46A4"/>
    <w:rsid w:val="004C49B6"/>
    <w:rsid w:val="004D2C1C"/>
    <w:rsid w:val="00525331"/>
    <w:rsid w:val="005332EB"/>
    <w:rsid w:val="005342A8"/>
    <w:rsid w:val="00561F0A"/>
    <w:rsid w:val="005F6484"/>
    <w:rsid w:val="00626D02"/>
    <w:rsid w:val="006B6074"/>
    <w:rsid w:val="00710228"/>
    <w:rsid w:val="00714FCD"/>
    <w:rsid w:val="007314E7"/>
    <w:rsid w:val="00735650"/>
    <w:rsid w:val="00785B9E"/>
    <w:rsid w:val="00787540"/>
    <w:rsid w:val="00822D12"/>
    <w:rsid w:val="00870FB3"/>
    <w:rsid w:val="00877342"/>
    <w:rsid w:val="008807E9"/>
    <w:rsid w:val="008916CF"/>
    <w:rsid w:val="008952FC"/>
    <w:rsid w:val="008B6BCB"/>
    <w:rsid w:val="008D732F"/>
    <w:rsid w:val="009900D3"/>
    <w:rsid w:val="009E7FB3"/>
    <w:rsid w:val="009F0FAE"/>
    <w:rsid w:val="00A840B4"/>
    <w:rsid w:val="00AA1516"/>
    <w:rsid w:val="00AB41F5"/>
    <w:rsid w:val="00B04D36"/>
    <w:rsid w:val="00B52B6C"/>
    <w:rsid w:val="00B565E8"/>
    <w:rsid w:val="00BC7264"/>
    <w:rsid w:val="00C2182F"/>
    <w:rsid w:val="00C32ED3"/>
    <w:rsid w:val="00C3498C"/>
    <w:rsid w:val="00CC5A9F"/>
    <w:rsid w:val="00CC7C91"/>
    <w:rsid w:val="00D2427D"/>
    <w:rsid w:val="00D529AE"/>
    <w:rsid w:val="00DC26EB"/>
    <w:rsid w:val="00DD47C4"/>
    <w:rsid w:val="00DE26C7"/>
    <w:rsid w:val="00DF12F3"/>
    <w:rsid w:val="00E14FF4"/>
    <w:rsid w:val="00E215EB"/>
    <w:rsid w:val="00E31748"/>
    <w:rsid w:val="00E451CC"/>
    <w:rsid w:val="00E869CC"/>
    <w:rsid w:val="00E94246"/>
    <w:rsid w:val="00F51B44"/>
    <w:rsid w:val="00F763B5"/>
    <w:rsid w:val="00FA78C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246"/>
    <w:rPr>
      <w:rFonts w:ascii="Times New Roman" w:hAnsi="Times New Roman"/>
      <w:sz w:val="24"/>
      <w:szCs w:val="24"/>
    </w:rPr>
  </w:style>
  <w:style w:type="paragraph" w:styleId="Heading1">
    <w:name w:val="heading 1"/>
    <w:basedOn w:val="Normal"/>
    <w:next w:val="Normal"/>
    <w:link w:val="Heading1Char"/>
    <w:uiPriority w:val="99"/>
    <w:qFormat/>
    <w:rsid w:val="00E94246"/>
    <w:pPr>
      <w:keepNext/>
      <w:jc w:val="right"/>
      <w:outlineLvl w:val="0"/>
    </w:pPr>
    <w:rPr>
      <w:rFonts w:ascii="Book Antiqua" w:eastAsia="Times New Roman" w:hAnsi="Book Antiqua"/>
      <w:szCs w:val="20"/>
      <w:lang w:val="et-EE" w:eastAsia="ru-RU"/>
    </w:rPr>
  </w:style>
  <w:style w:type="paragraph" w:styleId="Heading3">
    <w:name w:val="heading 3"/>
    <w:basedOn w:val="Normal"/>
    <w:next w:val="Normal"/>
    <w:link w:val="Heading3Char"/>
    <w:uiPriority w:val="99"/>
    <w:qFormat/>
    <w:rsid w:val="00E94246"/>
    <w:pPr>
      <w:keepNext/>
      <w:jc w:val="center"/>
      <w:outlineLvl w:val="2"/>
    </w:pPr>
    <w:rPr>
      <w:rFonts w:ascii="Book Antiqua" w:eastAsia="Times New Roman" w:hAnsi="Book Antiqua"/>
      <w:b/>
      <w:sz w:val="40"/>
      <w:szCs w:val="20"/>
      <w:lang w:val="et-EE" w:eastAsia="ru-RU"/>
    </w:rPr>
  </w:style>
  <w:style w:type="paragraph" w:styleId="Heading4">
    <w:name w:val="heading 4"/>
    <w:basedOn w:val="Normal"/>
    <w:next w:val="Normal"/>
    <w:link w:val="Heading4Char"/>
    <w:uiPriority w:val="99"/>
    <w:qFormat/>
    <w:rsid w:val="00E94246"/>
    <w:pPr>
      <w:keepNext/>
      <w:spacing w:before="240" w:after="60"/>
      <w:outlineLvl w:val="3"/>
    </w:pPr>
    <w:rPr>
      <w:rFonts w:eastAsia="Times New Roman"/>
      <w:b/>
      <w:bCs/>
      <w:sz w:val="28"/>
      <w:szCs w:val="28"/>
      <w:lang w:eastAsia="ru-RU"/>
    </w:rPr>
  </w:style>
  <w:style w:type="paragraph" w:styleId="Heading5">
    <w:name w:val="heading 5"/>
    <w:basedOn w:val="Normal"/>
    <w:next w:val="Normal"/>
    <w:link w:val="Heading5Char"/>
    <w:uiPriority w:val="99"/>
    <w:qFormat/>
    <w:rsid w:val="00E94246"/>
    <w:pPr>
      <w:keepNext/>
      <w:jc w:val="center"/>
      <w:outlineLvl w:val="4"/>
    </w:pPr>
    <w:rPr>
      <w:rFonts w:ascii="Bookman Old Style" w:eastAsia="Times New Roman" w:hAnsi="Bookman Old Style"/>
      <w:sz w:val="28"/>
      <w:szCs w:val="20"/>
      <w:lang w:val="et-EE"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4246"/>
    <w:rPr>
      <w:rFonts w:ascii="Book Antiqua" w:hAnsi="Book Antiqua" w:cs="Times New Roman"/>
      <w:sz w:val="20"/>
      <w:szCs w:val="20"/>
      <w:lang w:val="et-EE" w:eastAsia="ru-RU"/>
    </w:rPr>
  </w:style>
  <w:style w:type="character" w:customStyle="1" w:styleId="Heading3Char">
    <w:name w:val="Heading 3 Char"/>
    <w:basedOn w:val="DefaultParagraphFont"/>
    <w:link w:val="Heading3"/>
    <w:uiPriority w:val="99"/>
    <w:semiHidden/>
    <w:locked/>
    <w:rsid w:val="00E94246"/>
    <w:rPr>
      <w:rFonts w:ascii="Book Antiqua" w:hAnsi="Book Antiqua" w:cs="Times New Roman"/>
      <w:b/>
      <w:sz w:val="20"/>
      <w:szCs w:val="20"/>
      <w:lang w:val="et-EE" w:eastAsia="ru-RU"/>
    </w:rPr>
  </w:style>
  <w:style w:type="character" w:customStyle="1" w:styleId="Heading4Char">
    <w:name w:val="Heading 4 Char"/>
    <w:basedOn w:val="DefaultParagraphFont"/>
    <w:link w:val="Heading4"/>
    <w:uiPriority w:val="99"/>
    <w:semiHidden/>
    <w:locked/>
    <w:rsid w:val="00E94246"/>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E94246"/>
    <w:rPr>
      <w:rFonts w:ascii="Bookman Old Style" w:hAnsi="Bookman Old Style" w:cs="Times New Roman"/>
      <w:sz w:val="20"/>
      <w:szCs w:val="20"/>
      <w:lang w:val="et-EE" w:eastAsia="ru-RU"/>
    </w:rPr>
  </w:style>
  <w:style w:type="paragraph" w:styleId="NormalWeb">
    <w:name w:val="Normal (Web)"/>
    <w:basedOn w:val="Normal"/>
    <w:uiPriority w:val="99"/>
    <w:rsid w:val="00E94246"/>
    <w:pPr>
      <w:spacing w:before="100" w:after="100"/>
    </w:pPr>
    <w:rPr>
      <w:color w:val="000000"/>
      <w:szCs w:val="20"/>
      <w:lang w:val="en-GB"/>
    </w:rPr>
  </w:style>
  <w:style w:type="paragraph" w:styleId="BodyTextIndent">
    <w:name w:val="Body Text Indent"/>
    <w:basedOn w:val="Normal"/>
    <w:link w:val="BodyTextIndentChar"/>
    <w:uiPriority w:val="99"/>
    <w:semiHidden/>
    <w:rsid w:val="00E94246"/>
    <w:pPr>
      <w:spacing w:after="120"/>
      <w:ind w:left="283"/>
    </w:pPr>
    <w:rPr>
      <w:rFonts w:eastAsia="Times New Roman"/>
      <w:lang w:val="en-GB"/>
    </w:rPr>
  </w:style>
  <w:style w:type="character" w:customStyle="1" w:styleId="BodyTextIndentChar">
    <w:name w:val="Body Text Indent Char"/>
    <w:basedOn w:val="DefaultParagraphFont"/>
    <w:link w:val="BodyTextIndent"/>
    <w:uiPriority w:val="99"/>
    <w:semiHidden/>
    <w:locked/>
    <w:rsid w:val="00E94246"/>
    <w:rPr>
      <w:rFonts w:ascii="Times New Roman" w:hAnsi="Times New Roman" w:cs="Times New Roman"/>
      <w:sz w:val="24"/>
      <w:szCs w:val="24"/>
      <w:lang w:val="en-GB"/>
    </w:rPr>
  </w:style>
  <w:style w:type="paragraph" w:styleId="BodyText3">
    <w:name w:val="Body Text 3"/>
    <w:basedOn w:val="Normal"/>
    <w:link w:val="BodyText3Char"/>
    <w:uiPriority w:val="99"/>
    <w:semiHidden/>
    <w:rsid w:val="00E94246"/>
    <w:pPr>
      <w:spacing w:after="120"/>
    </w:pPr>
    <w:rPr>
      <w:sz w:val="16"/>
      <w:szCs w:val="16"/>
    </w:rPr>
  </w:style>
  <w:style w:type="character" w:customStyle="1" w:styleId="BodyText3Char">
    <w:name w:val="Body Text 3 Char"/>
    <w:basedOn w:val="DefaultParagraphFont"/>
    <w:link w:val="BodyText3"/>
    <w:uiPriority w:val="99"/>
    <w:semiHidden/>
    <w:locked/>
    <w:rsid w:val="00E94246"/>
    <w:rPr>
      <w:rFonts w:ascii="Times New Roman" w:hAnsi="Times New Roman" w:cs="Times New Roman"/>
      <w:sz w:val="16"/>
      <w:szCs w:val="16"/>
    </w:rPr>
  </w:style>
  <w:style w:type="paragraph" w:customStyle="1" w:styleId="a">
    <w:name w:val="Îáû÷íûé"/>
    <w:uiPriority w:val="99"/>
    <w:rsid w:val="00E94246"/>
    <w:rPr>
      <w:rFonts w:ascii="Arial" w:hAnsi="Arial"/>
      <w:b/>
      <w:sz w:val="20"/>
      <w:szCs w:val="20"/>
      <w:lang w:val="et-EE"/>
    </w:rPr>
  </w:style>
  <w:style w:type="character" w:customStyle="1" w:styleId="st">
    <w:name w:val="st"/>
    <w:basedOn w:val="DefaultParagraphFont"/>
    <w:uiPriority w:val="99"/>
    <w:rsid w:val="00E94246"/>
    <w:rPr>
      <w:rFonts w:cs="Times New Roman"/>
    </w:rPr>
  </w:style>
  <w:style w:type="character" w:styleId="Emphasis">
    <w:name w:val="Emphasis"/>
    <w:basedOn w:val="DefaultParagraphFont"/>
    <w:uiPriority w:val="99"/>
    <w:qFormat/>
    <w:rsid w:val="00E94246"/>
    <w:rPr>
      <w:rFonts w:cs="Times New Roman"/>
      <w:i/>
      <w:iCs/>
    </w:rPr>
  </w:style>
  <w:style w:type="paragraph" w:styleId="ListParagraph">
    <w:name w:val="List Paragraph"/>
    <w:basedOn w:val="Normal"/>
    <w:uiPriority w:val="99"/>
    <w:qFormat/>
    <w:rsid w:val="00525331"/>
    <w:pPr>
      <w:ind w:left="720"/>
      <w:contextualSpacing/>
    </w:pPr>
  </w:style>
  <w:style w:type="paragraph" w:styleId="BodyText">
    <w:name w:val="Body Text"/>
    <w:basedOn w:val="Normal"/>
    <w:link w:val="BodyTextChar"/>
    <w:uiPriority w:val="99"/>
    <w:semiHidden/>
    <w:rsid w:val="00787540"/>
    <w:pPr>
      <w:spacing w:after="120"/>
    </w:pPr>
  </w:style>
  <w:style w:type="character" w:customStyle="1" w:styleId="BodyTextChar">
    <w:name w:val="Body Text Char"/>
    <w:basedOn w:val="DefaultParagraphFont"/>
    <w:link w:val="BodyText"/>
    <w:uiPriority w:val="99"/>
    <w:semiHidden/>
    <w:locked/>
    <w:rsid w:val="0078754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71347">
      <w:marLeft w:val="0"/>
      <w:marRight w:val="0"/>
      <w:marTop w:val="0"/>
      <w:marBottom w:val="0"/>
      <w:divBdr>
        <w:top w:val="none" w:sz="0" w:space="0" w:color="auto"/>
        <w:left w:val="none" w:sz="0" w:space="0" w:color="auto"/>
        <w:bottom w:val="none" w:sz="0" w:space="0" w:color="auto"/>
        <w:right w:val="none" w:sz="0" w:space="0" w:color="auto"/>
      </w:divBdr>
    </w:div>
    <w:div w:id="21713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2523</Words>
  <Characters>14385</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dc:creator>
  <cp:keywords/>
  <dc:description/>
  <cp:lastModifiedBy>Tatjana</cp:lastModifiedBy>
  <cp:revision>2</cp:revision>
  <dcterms:created xsi:type="dcterms:W3CDTF">2013-12-09T15:35:00Z</dcterms:created>
  <dcterms:modified xsi:type="dcterms:W3CDTF">2013-12-09T15:35:00Z</dcterms:modified>
</cp:coreProperties>
</file>