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E2A" w:rsidRPr="00CE3EDF" w:rsidRDefault="00754E2A" w:rsidP="00CE3EDF">
      <w:pPr>
        <w:spacing w:after="0" w:line="240" w:lineRule="atLeast"/>
        <w:jc w:val="right"/>
        <w:rPr>
          <w:rFonts w:ascii="Times New Roman" w:hAnsi="Times New Roman"/>
          <w:position w:val="-6"/>
          <w:sz w:val="24"/>
          <w:szCs w:val="24"/>
        </w:rPr>
      </w:pPr>
    </w:p>
    <w:p w:rsidR="00754E2A" w:rsidRPr="00CE3EDF" w:rsidRDefault="00754E2A" w:rsidP="00CE3EDF">
      <w:pPr>
        <w:spacing w:after="0" w:line="240" w:lineRule="auto"/>
        <w:ind w:right="355"/>
        <w:jc w:val="right"/>
        <w:rPr>
          <w:rFonts w:ascii="Times New Roman" w:hAnsi="Times New Roman"/>
          <w:bCs/>
          <w:sz w:val="24"/>
          <w:szCs w:val="24"/>
        </w:rPr>
      </w:pPr>
    </w:p>
    <w:p w:rsidR="00754E2A" w:rsidRPr="00CE3EDF" w:rsidRDefault="00754E2A" w:rsidP="00CE3EDF">
      <w:pPr>
        <w:spacing w:after="0" w:line="240" w:lineRule="auto"/>
        <w:ind w:right="355"/>
        <w:jc w:val="right"/>
        <w:rPr>
          <w:rFonts w:ascii="Times New Roman" w:hAnsi="Times New Roman"/>
          <w:bCs/>
          <w:sz w:val="24"/>
          <w:szCs w:val="24"/>
        </w:rPr>
      </w:pPr>
      <w:r w:rsidRPr="00CE3EDF">
        <w:rPr>
          <w:rFonts w:ascii="Times New Roman" w:hAnsi="Times New Roman"/>
          <w:bCs/>
          <w:sz w:val="24"/>
          <w:szCs w:val="24"/>
        </w:rPr>
        <w:t>Eelnõu</w:t>
      </w:r>
    </w:p>
    <w:p w:rsidR="00754E2A" w:rsidRPr="00CE3EDF" w:rsidRDefault="00754E2A" w:rsidP="00CE3EDF">
      <w:pPr>
        <w:tabs>
          <w:tab w:val="left" w:pos="2764"/>
        </w:tabs>
        <w:spacing w:after="0" w:line="240" w:lineRule="auto"/>
        <w:ind w:right="355"/>
        <w:jc w:val="center"/>
        <w:rPr>
          <w:rFonts w:ascii="Times New Roman" w:hAnsi="Times New Roman"/>
          <w:b/>
          <w:sz w:val="32"/>
          <w:szCs w:val="32"/>
        </w:rPr>
      </w:pPr>
      <w:r w:rsidRPr="00CE3EDF">
        <w:rPr>
          <w:rFonts w:ascii="Times New Roman" w:hAnsi="Times New Roman"/>
          <w:b/>
          <w:sz w:val="32"/>
          <w:szCs w:val="32"/>
        </w:rPr>
        <w:t>NARVA LINNAVALITSUS</w:t>
      </w:r>
    </w:p>
    <w:p w:rsidR="00754E2A" w:rsidRPr="00CE3EDF" w:rsidRDefault="00754E2A" w:rsidP="00CE3EDF">
      <w:pPr>
        <w:tabs>
          <w:tab w:val="left" w:pos="2764"/>
        </w:tabs>
        <w:spacing w:after="0" w:line="240" w:lineRule="auto"/>
        <w:ind w:right="355"/>
        <w:jc w:val="center"/>
        <w:rPr>
          <w:rFonts w:ascii="Times New Roman" w:hAnsi="Times New Roman"/>
          <w:b/>
          <w:sz w:val="24"/>
          <w:szCs w:val="24"/>
        </w:rPr>
      </w:pPr>
    </w:p>
    <w:p w:rsidR="00754E2A" w:rsidRPr="00CE3EDF" w:rsidRDefault="00754E2A" w:rsidP="00CE3EDF">
      <w:pPr>
        <w:tabs>
          <w:tab w:val="left" w:pos="2764"/>
        </w:tabs>
        <w:spacing w:after="0" w:line="240" w:lineRule="auto"/>
        <w:ind w:right="355"/>
        <w:jc w:val="center"/>
        <w:rPr>
          <w:rFonts w:ascii="Times New Roman" w:hAnsi="Times New Roman"/>
          <w:b/>
          <w:sz w:val="24"/>
          <w:szCs w:val="24"/>
        </w:rPr>
      </w:pPr>
      <w:r w:rsidRPr="00CE3EDF">
        <w:rPr>
          <w:rFonts w:ascii="Times New Roman" w:hAnsi="Times New Roman"/>
          <w:b/>
          <w:sz w:val="24"/>
          <w:szCs w:val="24"/>
        </w:rPr>
        <w:t>KORRALDUS</w:t>
      </w:r>
    </w:p>
    <w:p w:rsidR="00754E2A" w:rsidRPr="00CE3EDF" w:rsidRDefault="00754E2A" w:rsidP="00CE3EDF">
      <w:pPr>
        <w:autoSpaceDE w:val="0"/>
        <w:autoSpaceDN w:val="0"/>
        <w:spacing w:after="0" w:line="240" w:lineRule="auto"/>
        <w:rPr>
          <w:rFonts w:ascii="Times New Roman" w:hAnsi="Times New Roman"/>
          <w:sz w:val="24"/>
          <w:szCs w:val="24"/>
        </w:rPr>
      </w:pPr>
    </w:p>
    <w:p w:rsidR="00754E2A" w:rsidRPr="00CE3EDF" w:rsidRDefault="00754E2A" w:rsidP="00CE3EDF">
      <w:pPr>
        <w:spacing w:after="0" w:line="240" w:lineRule="auto"/>
        <w:jc w:val="both"/>
        <w:rPr>
          <w:rFonts w:ascii="Times New Roman" w:hAnsi="Times New Roman"/>
          <w:sz w:val="24"/>
          <w:szCs w:val="24"/>
          <w:lang w:val="fi-FI"/>
        </w:rPr>
      </w:pPr>
      <w:proofErr w:type="spellStart"/>
      <w:r w:rsidRPr="00CE3EDF">
        <w:rPr>
          <w:rFonts w:ascii="Times New Roman" w:hAnsi="Times New Roman"/>
          <w:sz w:val="24"/>
          <w:szCs w:val="24"/>
          <w:lang w:val="fi-FI"/>
        </w:rPr>
        <w:t>Narva</w:t>
      </w:r>
      <w:proofErr w:type="spellEnd"/>
      <w:r w:rsidRPr="00CE3EDF">
        <w:rPr>
          <w:rFonts w:ascii="Times New Roman" w:hAnsi="Times New Roman"/>
          <w:sz w:val="24"/>
          <w:szCs w:val="24"/>
          <w:lang w:val="fi-FI"/>
        </w:rPr>
        <w:t xml:space="preserve">  </w:t>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rPr>
        <w:tab/>
      </w:r>
      <w:r w:rsidRPr="00CE3EDF">
        <w:rPr>
          <w:rFonts w:ascii="Times New Roman" w:hAnsi="Times New Roman"/>
          <w:sz w:val="24"/>
          <w:szCs w:val="24"/>
        </w:rPr>
        <w:tab/>
      </w:r>
      <w:r w:rsidRPr="00CE3EDF">
        <w:rPr>
          <w:rFonts w:ascii="Times New Roman" w:hAnsi="Times New Roman"/>
          <w:sz w:val="24"/>
          <w:szCs w:val="24"/>
        </w:rPr>
        <w:tab/>
      </w:r>
      <w:r w:rsidRPr="00CE3EDF">
        <w:rPr>
          <w:rFonts w:ascii="Times New Roman" w:hAnsi="Times New Roman"/>
          <w:sz w:val="24"/>
          <w:szCs w:val="24"/>
        </w:rPr>
        <w:tab/>
      </w:r>
      <w:r w:rsidRPr="00CE3EDF">
        <w:rPr>
          <w:rFonts w:ascii="Times New Roman" w:hAnsi="Times New Roman"/>
          <w:sz w:val="24"/>
          <w:szCs w:val="24"/>
        </w:rPr>
        <w:tab/>
      </w:r>
      <w:r w:rsidRPr="00CE3EDF">
        <w:rPr>
          <w:rFonts w:ascii="Times New Roman" w:hAnsi="Times New Roman"/>
          <w:sz w:val="24"/>
          <w:szCs w:val="24"/>
        </w:rPr>
        <w:tab/>
        <w:t>_</w:t>
      </w:r>
      <w:r w:rsidRPr="00CC3756">
        <w:rPr>
          <w:rFonts w:ascii="Times New Roman" w:hAnsi="Times New Roman"/>
          <w:sz w:val="24"/>
          <w:szCs w:val="24"/>
          <w:lang w:val="fi-FI"/>
        </w:rPr>
        <w:t>__</w:t>
      </w:r>
      <w:r w:rsidRPr="00CE3EDF">
        <w:rPr>
          <w:rFonts w:ascii="Times New Roman" w:hAnsi="Times New Roman"/>
          <w:sz w:val="24"/>
          <w:szCs w:val="24"/>
        </w:rPr>
        <w:t xml:space="preserve">__.01.2014 nr </w:t>
      </w:r>
      <w:proofErr w:type="spellStart"/>
      <w:r w:rsidRPr="00CE3EDF">
        <w:rPr>
          <w:rFonts w:ascii="Times New Roman" w:hAnsi="Times New Roman"/>
          <w:sz w:val="24"/>
          <w:szCs w:val="24"/>
        </w:rPr>
        <w:t>_____-k</w:t>
      </w:r>
      <w:proofErr w:type="spellEnd"/>
    </w:p>
    <w:p w:rsidR="00754E2A" w:rsidRPr="00CE3EDF" w:rsidRDefault="00754E2A" w:rsidP="00CE3EDF">
      <w:pPr>
        <w:spacing w:after="0" w:line="240" w:lineRule="auto"/>
        <w:jc w:val="both"/>
        <w:rPr>
          <w:rFonts w:ascii="Times New Roman" w:hAnsi="Times New Roman"/>
          <w:b/>
          <w:sz w:val="24"/>
          <w:szCs w:val="24"/>
          <w:lang w:val="fi-FI"/>
        </w:rPr>
      </w:pPr>
    </w:p>
    <w:p w:rsidR="00754E2A" w:rsidRPr="00CE3EDF" w:rsidRDefault="00754E2A" w:rsidP="00CE3EDF">
      <w:pPr>
        <w:spacing w:after="0" w:line="240" w:lineRule="auto"/>
        <w:jc w:val="both"/>
        <w:rPr>
          <w:rFonts w:ascii="Times New Roman" w:hAnsi="Times New Roman"/>
          <w:b/>
          <w:sz w:val="24"/>
          <w:szCs w:val="24"/>
          <w:lang w:val="fi-FI"/>
        </w:rPr>
      </w:pPr>
    </w:p>
    <w:p w:rsidR="00754E2A" w:rsidRPr="00CE3EDF" w:rsidRDefault="00754E2A" w:rsidP="00CE3EDF">
      <w:pPr>
        <w:spacing w:after="0" w:line="240" w:lineRule="auto"/>
        <w:rPr>
          <w:rFonts w:ascii="Times New Roman" w:hAnsi="Times New Roman"/>
          <w:b/>
          <w:sz w:val="24"/>
          <w:szCs w:val="24"/>
        </w:rPr>
      </w:pPr>
      <w:bookmarkStart w:id="0" w:name="OLE_LINK2"/>
      <w:bookmarkStart w:id="1" w:name="OLE_LINK1"/>
      <w:r w:rsidRPr="00CE3EDF">
        <w:rPr>
          <w:rFonts w:ascii="Times New Roman" w:hAnsi="Times New Roman"/>
          <w:b/>
          <w:sz w:val="24"/>
          <w:szCs w:val="24"/>
        </w:rPr>
        <w:t xml:space="preserve">Linnavara kõlbamatuks tunnistamine ja  </w:t>
      </w:r>
    </w:p>
    <w:p w:rsidR="00754E2A" w:rsidRPr="00CE3EDF" w:rsidRDefault="00754E2A" w:rsidP="00CE3EDF">
      <w:pPr>
        <w:spacing w:after="0" w:line="240" w:lineRule="auto"/>
        <w:jc w:val="both"/>
        <w:rPr>
          <w:rFonts w:ascii="Times New Roman" w:hAnsi="Times New Roman"/>
          <w:b/>
          <w:sz w:val="24"/>
          <w:szCs w:val="24"/>
          <w:lang w:val="fi-FI"/>
        </w:rPr>
      </w:pPr>
      <w:proofErr w:type="spellStart"/>
      <w:r w:rsidRPr="00CE3EDF">
        <w:rPr>
          <w:rFonts w:ascii="Times New Roman" w:hAnsi="Times New Roman"/>
          <w:b/>
          <w:sz w:val="24"/>
          <w:szCs w:val="24"/>
          <w:lang w:val="fi-FI"/>
        </w:rPr>
        <w:t>mahakandmine</w:t>
      </w:r>
      <w:proofErr w:type="spellEnd"/>
      <w:r w:rsidRPr="00CE3EDF">
        <w:rPr>
          <w:rFonts w:ascii="Times New Roman" w:hAnsi="Times New Roman"/>
          <w:b/>
          <w:sz w:val="24"/>
          <w:szCs w:val="24"/>
          <w:lang w:val="fi-FI"/>
        </w:rPr>
        <w:t xml:space="preserve"> </w:t>
      </w:r>
      <w:proofErr w:type="spellStart"/>
      <w:r w:rsidRPr="00CE3EDF">
        <w:rPr>
          <w:rFonts w:ascii="Times New Roman" w:hAnsi="Times New Roman"/>
          <w:b/>
          <w:sz w:val="24"/>
          <w:szCs w:val="24"/>
          <w:lang w:val="fi-FI"/>
        </w:rPr>
        <w:t>Narva</w:t>
      </w:r>
      <w:proofErr w:type="spellEnd"/>
      <w:r w:rsidRPr="00CE3EDF">
        <w:rPr>
          <w:rFonts w:ascii="Times New Roman" w:hAnsi="Times New Roman"/>
          <w:b/>
          <w:sz w:val="24"/>
          <w:szCs w:val="24"/>
          <w:lang w:val="fi-FI"/>
        </w:rPr>
        <w:t xml:space="preserve"> Linna </w:t>
      </w:r>
      <w:proofErr w:type="spellStart"/>
      <w:r w:rsidRPr="00CE3EDF">
        <w:rPr>
          <w:rFonts w:ascii="Times New Roman" w:hAnsi="Times New Roman"/>
          <w:b/>
          <w:sz w:val="24"/>
          <w:szCs w:val="24"/>
          <w:lang w:val="fi-FI"/>
        </w:rPr>
        <w:t>Arenduse</w:t>
      </w:r>
      <w:proofErr w:type="spellEnd"/>
      <w:r w:rsidRPr="00CE3EDF">
        <w:rPr>
          <w:rFonts w:ascii="Times New Roman" w:hAnsi="Times New Roman"/>
          <w:b/>
          <w:sz w:val="24"/>
          <w:szCs w:val="24"/>
          <w:lang w:val="fi-FI"/>
        </w:rPr>
        <w:t xml:space="preserve"> </w:t>
      </w:r>
    </w:p>
    <w:p w:rsidR="00754E2A" w:rsidRPr="00CE3EDF" w:rsidRDefault="00754E2A" w:rsidP="00CE3EDF">
      <w:pPr>
        <w:spacing w:after="0" w:line="240" w:lineRule="auto"/>
        <w:jc w:val="both"/>
        <w:rPr>
          <w:rFonts w:ascii="Times New Roman" w:hAnsi="Times New Roman"/>
          <w:b/>
          <w:sz w:val="24"/>
          <w:szCs w:val="24"/>
          <w:lang w:val="fi-FI"/>
        </w:rPr>
      </w:pPr>
      <w:r w:rsidRPr="00CE3EDF">
        <w:rPr>
          <w:rFonts w:ascii="Times New Roman" w:hAnsi="Times New Roman"/>
          <w:b/>
          <w:sz w:val="24"/>
          <w:szCs w:val="24"/>
          <w:lang w:val="fi-FI"/>
        </w:rPr>
        <w:t xml:space="preserve">ja </w:t>
      </w:r>
      <w:proofErr w:type="spellStart"/>
      <w:r w:rsidRPr="00CE3EDF">
        <w:rPr>
          <w:rFonts w:ascii="Times New Roman" w:hAnsi="Times New Roman"/>
          <w:b/>
          <w:sz w:val="24"/>
          <w:szCs w:val="24"/>
          <w:lang w:val="fi-FI"/>
        </w:rPr>
        <w:t>Ökonoomika</w:t>
      </w:r>
      <w:proofErr w:type="spellEnd"/>
      <w:r w:rsidRPr="00CE3EDF">
        <w:rPr>
          <w:rFonts w:ascii="Times New Roman" w:hAnsi="Times New Roman"/>
          <w:b/>
          <w:sz w:val="24"/>
          <w:szCs w:val="24"/>
          <w:lang w:val="fi-FI"/>
        </w:rPr>
        <w:t xml:space="preserve"> </w:t>
      </w:r>
      <w:proofErr w:type="spellStart"/>
      <w:proofErr w:type="gramStart"/>
      <w:r w:rsidRPr="00CE3EDF">
        <w:rPr>
          <w:rFonts w:ascii="Times New Roman" w:hAnsi="Times New Roman"/>
          <w:b/>
          <w:sz w:val="24"/>
          <w:szCs w:val="24"/>
          <w:lang w:val="fi-FI"/>
        </w:rPr>
        <w:t>Ameti</w:t>
      </w:r>
      <w:proofErr w:type="spellEnd"/>
      <w:r w:rsidRPr="00CE3EDF">
        <w:rPr>
          <w:rFonts w:ascii="Times New Roman" w:hAnsi="Times New Roman"/>
          <w:b/>
          <w:sz w:val="24"/>
          <w:szCs w:val="24"/>
          <w:lang w:val="fi-FI"/>
        </w:rPr>
        <w:t xml:space="preserve">  </w:t>
      </w:r>
      <w:proofErr w:type="spellStart"/>
      <w:r w:rsidRPr="00CE3EDF">
        <w:rPr>
          <w:rFonts w:ascii="Times New Roman" w:hAnsi="Times New Roman"/>
          <w:b/>
          <w:sz w:val="24"/>
          <w:szCs w:val="24"/>
          <w:lang w:val="fi-FI"/>
        </w:rPr>
        <w:t>bilansist</w:t>
      </w:r>
      <w:proofErr w:type="spellEnd"/>
      <w:proofErr w:type="gramEnd"/>
    </w:p>
    <w:bookmarkEnd w:id="0"/>
    <w:bookmarkEnd w:id="1"/>
    <w:p w:rsidR="00754E2A" w:rsidRPr="00CE3EDF" w:rsidRDefault="00754E2A" w:rsidP="00CE3EDF">
      <w:pPr>
        <w:spacing w:after="0" w:line="240" w:lineRule="auto"/>
        <w:jc w:val="both"/>
        <w:rPr>
          <w:rFonts w:ascii="Times New Roman" w:hAnsi="Times New Roman"/>
          <w:b/>
          <w:bCs/>
          <w:noProof/>
          <w:sz w:val="24"/>
          <w:szCs w:val="24"/>
        </w:rPr>
      </w:pPr>
    </w:p>
    <w:p w:rsidR="00754E2A" w:rsidRPr="00CE3EDF" w:rsidRDefault="00754E2A" w:rsidP="00CE3EDF">
      <w:pPr>
        <w:spacing w:after="0" w:line="240" w:lineRule="auto"/>
        <w:jc w:val="both"/>
        <w:rPr>
          <w:rFonts w:ascii="Times New Roman" w:hAnsi="Times New Roman"/>
          <w:b/>
          <w:bCs/>
          <w:sz w:val="24"/>
          <w:szCs w:val="24"/>
        </w:rPr>
      </w:pPr>
    </w:p>
    <w:p w:rsidR="00754E2A" w:rsidRPr="00CE3EDF" w:rsidRDefault="00754E2A" w:rsidP="00CE3EDF">
      <w:pPr>
        <w:spacing w:after="0" w:line="240" w:lineRule="auto"/>
        <w:jc w:val="both"/>
        <w:rPr>
          <w:rFonts w:ascii="Times New Roman" w:hAnsi="Times New Roman"/>
          <w:b/>
          <w:bCs/>
          <w:sz w:val="24"/>
          <w:szCs w:val="24"/>
        </w:rPr>
      </w:pPr>
      <w:r w:rsidRPr="00CE3EDF">
        <w:rPr>
          <w:rFonts w:ascii="Times New Roman" w:hAnsi="Times New Roman"/>
          <w:b/>
          <w:bCs/>
          <w:sz w:val="24"/>
          <w:szCs w:val="24"/>
        </w:rPr>
        <w:t>1. Asjaolud ja menetluse käik</w:t>
      </w:r>
    </w:p>
    <w:p w:rsidR="00754E2A" w:rsidRPr="00CE3EDF" w:rsidRDefault="00754E2A" w:rsidP="00CE3EDF">
      <w:pPr>
        <w:jc w:val="both"/>
        <w:rPr>
          <w:rFonts w:ascii="Times New Roman" w:hAnsi="Times New Roman"/>
          <w:sz w:val="24"/>
          <w:szCs w:val="24"/>
        </w:rPr>
      </w:pPr>
    </w:p>
    <w:p w:rsidR="00754E2A" w:rsidRPr="00092207" w:rsidRDefault="00092207" w:rsidP="00CC3756">
      <w:pPr>
        <w:widowControl w:val="0"/>
        <w:overflowPunct w:val="0"/>
        <w:autoSpaceDE w:val="0"/>
        <w:autoSpaceDN w:val="0"/>
        <w:adjustRightInd w:val="0"/>
        <w:jc w:val="both"/>
        <w:textAlignment w:val="baseline"/>
        <w:rPr>
          <w:rFonts w:ascii="Times New Roman" w:hAnsi="Times New Roman"/>
          <w:sz w:val="24"/>
          <w:szCs w:val="24"/>
        </w:rPr>
      </w:pPr>
      <w:r w:rsidRPr="00092207">
        <w:rPr>
          <w:rFonts w:ascii="Times New Roman" w:hAnsi="Times New Roman"/>
          <w:sz w:val="24"/>
          <w:szCs w:val="24"/>
        </w:rPr>
        <w:t>Narva</w:t>
      </w:r>
      <w:r w:rsidR="00754E2A" w:rsidRPr="00092207">
        <w:rPr>
          <w:rFonts w:ascii="Times New Roman" w:hAnsi="Times New Roman"/>
          <w:sz w:val="24"/>
          <w:szCs w:val="24"/>
        </w:rPr>
        <w:t xml:space="preserve"> Linna Arenduse ja Ökonoomika Ameti bilansis on linnavara - </w:t>
      </w:r>
      <w:r w:rsidR="00754E2A" w:rsidRPr="00092207">
        <w:rPr>
          <w:rFonts w:ascii="Times New Roman" w:hAnsi="Times New Roman"/>
          <w:sz w:val="24"/>
          <w:szCs w:val="24"/>
          <w:lang w:eastAsia="ru-RU"/>
        </w:rPr>
        <w:t>asfaltplats aadressil Tallinna maantee 81, Narva</w:t>
      </w:r>
      <w:r w:rsidR="00754E2A" w:rsidRPr="00092207">
        <w:rPr>
          <w:rFonts w:ascii="Times New Roman" w:hAnsi="Times New Roman"/>
          <w:sz w:val="24"/>
          <w:szCs w:val="24"/>
        </w:rPr>
        <w:t xml:space="preserve">, maksumusega </w:t>
      </w:r>
      <w:r w:rsidR="00754E2A" w:rsidRPr="00092207">
        <w:rPr>
          <w:rFonts w:ascii="Times New Roman" w:hAnsi="Times New Roman"/>
          <w:sz w:val="24"/>
          <w:szCs w:val="24"/>
          <w:lang w:eastAsia="ru-RU"/>
        </w:rPr>
        <w:t>25 564,66 euro</w:t>
      </w:r>
      <w:r w:rsidR="00754E2A" w:rsidRPr="00092207">
        <w:rPr>
          <w:rFonts w:ascii="Times New Roman" w:hAnsi="Times New Roman"/>
          <w:sz w:val="24"/>
          <w:szCs w:val="24"/>
        </w:rPr>
        <w:t xml:space="preserve">t, jääkväärtusega </w:t>
      </w:r>
      <w:r w:rsidR="00754E2A" w:rsidRPr="00092207">
        <w:rPr>
          <w:rFonts w:ascii="Times New Roman" w:hAnsi="Times New Roman"/>
          <w:sz w:val="24"/>
          <w:szCs w:val="24"/>
          <w:lang w:eastAsia="ru-RU"/>
        </w:rPr>
        <w:t xml:space="preserve">19 738,73 </w:t>
      </w:r>
      <w:r w:rsidR="00754E2A" w:rsidRPr="00092207">
        <w:rPr>
          <w:rFonts w:ascii="Times New Roman" w:hAnsi="Times New Roman"/>
          <w:sz w:val="24"/>
          <w:szCs w:val="24"/>
        </w:rPr>
        <w:t xml:space="preserve">eurot, soetatud </w:t>
      </w:r>
      <w:r w:rsidR="00754E2A" w:rsidRPr="00092207">
        <w:rPr>
          <w:rFonts w:ascii="Times New Roman" w:hAnsi="Times New Roman"/>
          <w:sz w:val="24"/>
          <w:szCs w:val="24"/>
          <w:lang w:eastAsia="ru-RU"/>
        </w:rPr>
        <w:t>16.06.2010</w:t>
      </w:r>
      <w:r w:rsidR="00754E2A" w:rsidRPr="00092207">
        <w:rPr>
          <w:rFonts w:ascii="Times New Roman" w:hAnsi="Times New Roman"/>
          <w:sz w:val="24"/>
          <w:szCs w:val="24"/>
        </w:rPr>
        <w:t>. a.</w:t>
      </w:r>
    </w:p>
    <w:p w:rsidR="00754E2A" w:rsidRPr="00092207" w:rsidRDefault="00754E2A" w:rsidP="00CE3EDF">
      <w:pPr>
        <w:widowControl w:val="0"/>
        <w:overflowPunct w:val="0"/>
        <w:autoSpaceDE w:val="0"/>
        <w:autoSpaceDN w:val="0"/>
        <w:adjustRightInd w:val="0"/>
        <w:jc w:val="both"/>
        <w:textAlignment w:val="baseline"/>
        <w:rPr>
          <w:rFonts w:ascii="Times New Roman" w:hAnsi="Times New Roman"/>
          <w:sz w:val="24"/>
          <w:szCs w:val="24"/>
        </w:rPr>
      </w:pPr>
      <w:r w:rsidRPr="00092207">
        <w:rPr>
          <w:rFonts w:ascii="Times New Roman" w:hAnsi="Times New Roman"/>
          <w:sz w:val="24"/>
          <w:szCs w:val="24"/>
        </w:rPr>
        <w:t>Narva Linna Arenduse ja Ökonoomika Amet  taotleb alljärgneva linnavara kõlbmatuks tunnistamiseks seoses sellega, et see on muutunud kõlbmatuks avaliku  kasutamise, linna  valitsemise või tulu saamise otstarbeks</w:t>
      </w:r>
      <w:r w:rsidRPr="00092207">
        <w:rPr>
          <w:rFonts w:ascii="Times New Roman" w:hAnsi="Times New Roman"/>
          <w:sz w:val="24"/>
          <w:szCs w:val="24"/>
          <w:lang w:eastAsia="ru-RU"/>
        </w:rPr>
        <w:t>, kuna vara on juba täielikult hävitatud</w:t>
      </w:r>
      <w:r w:rsidRPr="00092207">
        <w:rPr>
          <w:rFonts w:ascii="Times New Roman" w:hAnsi="Times New Roman"/>
          <w:sz w:val="24"/>
          <w:szCs w:val="24"/>
        </w:rPr>
        <w:t>.</w:t>
      </w: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2"/>
        <w:gridCol w:w="5398"/>
      </w:tblGrid>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 xml:space="preserve">Linnavara liik </w:t>
            </w:r>
          </w:p>
        </w:tc>
        <w:tc>
          <w:tcPr>
            <w:tcW w:w="5398"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Vallasasi</w:t>
            </w:r>
          </w:p>
        </w:tc>
      </w:tr>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Täielik nimetus</w:t>
            </w:r>
          </w:p>
        </w:tc>
        <w:tc>
          <w:tcPr>
            <w:tcW w:w="5398"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Asfaltplats, Tallinna maantee 81</w:t>
            </w:r>
          </w:p>
        </w:tc>
      </w:tr>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 xml:space="preserve">Kogus </w:t>
            </w:r>
          </w:p>
        </w:tc>
        <w:tc>
          <w:tcPr>
            <w:tcW w:w="5398"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1 tk</w:t>
            </w:r>
          </w:p>
        </w:tc>
      </w:tr>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 xml:space="preserve">Munitsipaalomandisse üleandmise või soetamise aeg </w:t>
            </w:r>
          </w:p>
        </w:tc>
        <w:tc>
          <w:tcPr>
            <w:tcW w:w="5398" w:type="dxa"/>
          </w:tcPr>
          <w:p w:rsidR="00754E2A" w:rsidRPr="002C2604" w:rsidRDefault="00754E2A" w:rsidP="005D2C76">
            <w:pPr>
              <w:jc w:val="both"/>
              <w:rPr>
                <w:rFonts w:ascii="Times New Roman" w:hAnsi="Times New Roman"/>
                <w:sz w:val="24"/>
                <w:szCs w:val="24"/>
                <w:lang w:val="ru-RU" w:eastAsia="ru-RU"/>
              </w:rPr>
            </w:pPr>
            <w:r w:rsidRPr="002C2604">
              <w:rPr>
                <w:rFonts w:ascii="Times New Roman" w:hAnsi="Times New Roman"/>
                <w:sz w:val="24"/>
                <w:szCs w:val="24"/>
                <w:lang w:val="ru-RU" w:eastAsia="ru-RU"/>
              </w:rPr>
              <w:t>16.06.2010</w:t>
            </w:r>
          </w:p>
        </w:tc>
      </w:tr>
      <w:tr w:rsidR="00754E2A" w:rsidRPr="002C2604" w:rsidTr="005D2C76">
        <w:trPr>
          <w:trHeight w:val="231"/>
        </w:trPr>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 xml:space="preserve">Maksumus </w:t>
            </w:r>
          </w:p>
        </w:tc>
        <w:tc>
          <w:tcPr>
            <w:tcW w:w="5398" w:type="dxa"/>
          </w:tcPr>
          <w:p w:rsidR="00754E2A" w:rsidRPr="00CC3756" w:rsidRDefault="00754E2A" w:rsidP="005D2C76">
            <w:pPr>
              <w:jc w:val="both"/>
              <w:rPr>
                <w:rFonts w:ascii="Times New Roman" w:hAnsi="Times New Roman"/>
                <w:color w:val="FF00FF"/>
                <w:sz w:val="24"/>
                <w:szCs w:val="24"/>
                <w:lang w:eastAsia="ru-RU"/>
              </w:rPr>
            </w:pPr>
            <w:r w:rsidRPr="002C2604">
              <w:rPr>
                <w:rFonts w:ascii="Times New Roman" w:hAnsi="Times New Roman"/>
                <w:sz w:val="24"/>
                <w:szCs w:val="24"/>
                <w:lang w:eastAsia="ru-RU"/>
              </w:rPr>
              <w:t>25 564,66 e</w:t>
            </w:r>
            <w:r w:rsidRPr="00092207">
              <w:rPr>
                <w:rFonts w:ascii="Times New Roman" w:hAnsi="Times New Roman"/>
                <w:sz w:val="24"/>
                <w:szCs w:val="24"/>
                <w:lang w:eastAsia="ru-RU"/>
              </w:rPr>
              <w:t>urot</w:t>
            </w:r>
          </w:p>
        </w:tc>
      </w:tr>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 xml:space="preserve">Jääkväärtus </w:t>
            </w:r>
          </w:p>
        </w:tc>
        <w:tc>
          <w:tcPr>
            <w:tcW w:w="5398" w:type="dxa"/>
          </w:tcPr>
          <w:p w:rsidR="00754E2A" w:rsidRPr="00CC3756" w:rsidRDefault="00754E2A" w:rsidP="005D2C76">
            <w:pPr>
              <w:jc w:val="both"/>
              <w:rPr>
                <w:rFonts w:ascii="Times New Roman" w:hAnsi="Times New Roman"/>
                <w:color w:val="FF00FF"/>
                <w:sz w:val="24"/>
                <w:szCs w:val="24"/>
                <w:lang w:eastAsia="ru-RU"/>
              </w:rPr>
            </w:pPr>
            <w:r w:rsidRPr="002C2604">
              <w:rPr>
                <w:rFonts w:ascii="Times New Roman" w:hAnsi="Times New Roman"/>
                <w:sz w:val="24"/>
                <w:szCs w:val="24"/>
                <w:lang w:val="ru-RU" w:eastAsia="ru-RU"/>
              </w:rPr>
              <w:t xml:space="preserve">19 738,73 </w:t>
            </w:r>
            <w:r w:rsidRPr="002C2604">
              <w:rPr>
                <w:rFonts w:ascii="Times New Roman" w:hAnsi="Times New Roman"/>
                <w:sz w:val="24"/>
                <w:szCs w:val="24"/>
                <w:lang w:eastAsia="ru-RU"/>
              </w:rPr>
              <w:t>eu</w:t>
            </w:r>
            <w:r w:rsidRPr="00092207">
              <w:rPr>
                <w:rFonts w:ascii="Times New Roman" w:hAnsi="Times New Roman"/>
                <w:sz w:val="24"/>
                <w:szCs w:val="24"/>
                <w:lang w:eastAsia="ru-RU"/>
              </w:rPr>
              <w:t>rot</w:t>
            </w:r>
          </w:p>
        </w:tc>
      </w:tr>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Tehnilised andmed ja asukoht</w:t>
            </w:r>
          </w:p>
        </w:tc>
        <w:tc>
          <w:tcPr>
            <w:tcW w:w="5398"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Asfaltplats, Tallinna maantee 81, Narva</w:t>
            </w:r>
          </w:p>
        </w:tc>
      </w:tr>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Seisukorra lühiiseloomustus taotluse esitamise ajal</w:t>
            </w:r>
          </w:p>
        </w:tc>
        <w:tc>
          <w:tcPr>
            <w:tcW w:w="5398"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Vara on lammutatud</w:t>
            </w:r>
          </w:p>
        </w:tc>
      </w:tr>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Linnavaraosa kõlbmatuks tunnistamise taotluse korral selle lühikirjeldus, osakaal tervikust protsentides ja rahalises väljenduses</w:t>
            </w:r>
          </w:p>
        </w:tc>
        <w:tc>
          <w:tcPr>
            <w:tcW w:w="5398" w:type="dxa"/>
          </w:tcPr>
          <w:p w:rsidR="00754E2A" w:rsidRPr="002C2604" w:rsidRDefault="00754E2A" w:rsidP="005D2C76">
            <w:pPr>
              <w:jc w:val="both"/>
              <w:rPr>
                <w:rFonts w:ascii="Times New Roman" w:hAnsi="Times New Roman"/>
                <w:sz w:val="24"/>
                <w:szCs w:val="24"/>
                <w:lang w:val="ru-RU" w:eastAsia="ru-RU"/>
              </w:rPr>
            </w:pPr>
            <w:r w:rsidRPr="002C2604">
              <w:rPr>
                <w:rFonts w:ascii="Times New Roman" w:hAnsi="Times New Roman"/>
                <w:sz w:val="24"/>
                <w:szCs w:val="24"/>
                <w:lang w:eastAsia="ru-RU"/>
              </w:rPr>
              <w:t>Ei ole</w:t>
            </w:r>
          </w:p>
        </w:tc>
      </w:tr>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lastRenderedPageBreak/>
              <w:t xml:space="preserve">Andmed jooksva aruandeaasta ümberhindluse või allahindluse kohta (summa </w:t>
            </w:r>
            <w:r w:rsidRPr="002C2604">
              <w:rPr>
                <w:rFonts w:ascii="Times New Roman" w:hAnsi="Times New Roman"/>
                <w:i/>
                <w:sz w:val="24"/>
                <w:szCs w:val="24"/>
                <w:lang w:eastAsia="ru-RU"/>
              </w:rPr>
              <w:t>+/-</w:t>
            </w:r>
            <w:r w:rsidRPr="002C2604">
              <w:rPr>
                <w:rFonts w:ascii="Times New Roman" w:hAnsi="Times New Roman"/>
                <w:sz w:val="24"/>
                <w:szCs w:val="24"/>
                <w:lang w:eastAsia="ru-RU"/>
              </w:rPr>
              <w:t>)</w:t>
            </w:r>
          </w:p>
        </w:tc>
        <w:tc>
          <w:tcPr>
            <w:tcW w:w="5398"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Ei ole</w:t>
            </w:r>
          </w:p>
        </w:tc>
      </w:tr>
      <w:tr w:rsidR="00754E2A" w:rsidRPr="002C2604" w:rsidTr="005D2C76">
        <w:tc>
          <w:tcPr>
            <w:tcW w:w="4142"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Linnavara remontide, parenduste ja ümberehituste maksumus jooksval aruandeaastal</w:t>
            </w:r>
          </w:p>
        </w:tc>
        <w:tc>
          <w:tcPr>
            <w:tcW w:w="5398"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Ei ole</w:t>
            </w:r>
          </w:p>
        </w:tc>
      </w:tr>
      <w:tr w:rsidR="00754E2A" w:rsidRPr="002C2604" w:rsidTr="005D2C76">
        <w:tc>
          <w:tcPr>
            <w:tcW w:w="4142"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Linnavaraga seotud eritingimused (kultuuri-, arhitektuuriline väärtus, keskkonnaohtlikkus, jne)</w:t>
            </w:r>
          </w:p>
        </w:tc>
        <w:tc>
          <w:tcPr>
            <w:tcW w:w="5398"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Ei ole</w:t>
            </w:r>
          </w:p>
        </w:tc>
      </w:tr>
      <w:tr w:rsidR="00754E2A" w:rsidRPr="002C2604" w:rsidTr="005D2C76">
        <w:tc>
          <w:tcPr>
            <w:tcW w:w="4142" w:type="dxa"/>
          </w:tcPr>
          <w:p w:rsidR="00754E2A" w:rsidRPr="002C2604" w:rsidRDefault="00754E2A" w:rsidP="005D2C76">
            <w:pPr>
              <w:jc w:val="both"/>
              <w:rPr>
                <w:rFonts w:ascii="Times New Roman" w:hAnsi="Times New Roman"/>
                <w:sz w:val="24"/>
                <w:szCs w:val="24"/>
                <w:lang w:eastAsia="ru-RU"/>
              </w:rPr>
            </w:pPr>
            <w:r w:rsidRPr="002C2604">
              <w:rPr>
                <w:rFonts w:ascii="Times New Roman" w:hAnsi="Times New Roman"/>
                <w:sz w:val="24"/>
                <w:szCs w:val="24"/>
                <w:lang w:eastAsia="ru-RU"/>
              </w:rPr>
              <w:t>Info, millest selgub, et linnavara ei ole õnnestunud kasutusse anda ega võõrandada, samuti linnavara säilitamise ebaotstarbekuse puhul seda tõendav info</w:t>
            </w:r>
          </w:p>
        </w:tc>
        <w:tc>
          <w:tcPr>
            <w:tcW w:w="5398" w:type="dxa"/>
          </w:tcPr>
          <w:p w:rsidR="00754E2A" w:rsidRPr="00092207" w:rsidRDefault="00754E2A" w:rsidP="00CC3756">
            <w:pPr>
              <w:spacing w:after="0"/>
              <w:jc w:val="both"/>
              <w:rPr>
                <w:rFonts w:ascii="Times New Roman" w:hAnsi="Times New Roman"/>
                <w:sz w:val="24"/>
                <w:szCs w:val="24"/>
                <w:lang w:eastAsia="ru-RU"/>
              </w:rPr>
            </w:pPr>
            <w:r w:rsidRPr="002C2604">
              <w:rPr>
                <w:rFonts w:ascii="Times New Roman" w:hAnsi="Times New Roman"/>
                <w:sz w:val="24"/>
                <w:szCs w:val="24"/>
                <w:lang w:eastAsia="ru-RU"/>
              </w:rPr>
              <w:t xml:space="preserve">Ei saa kellelegi kasutusse anda, kuna vara on juba </w:t>
            </w:r>
            <w:r w:rsidRPr="00092207">
              <w:rPr>
                <w:rFonts w:ascii="Times New Roman" w:hAnsi="Times New Roman"/>
                <w:sz w:val="24"/>
                <w:szCs w:val="24"/>
                <w:lang w:eastAsia="ru-RU"/>
              </w:rPr>
              <w:t xml:space="preserve">täielikult hävitatud. </w:t>
            </w:r>
          </w:p>
          <w:p w:rsidR="00754E2A" w:rsidRPr="00092207" w:rsidRDefault="00754E2A" w:rsidP="00CC3756">
            <w:pPr>
              <w:spacing w:after="0"/>
              <w:jc w:val="both"/>
              <w:rPr>
                <w:rFonts w:ascii="Times New Roman" w:hAnsi="Times New Roman"/>
                <w:sz w:val="24"/>
                <w:szCs w:val="24"/>
                <w:lang w:eastAsia="ru-RU"/>
              </w:rPr>
            </w:pPr>
            <w:r w:rsidRPr="00092207">
              <w:rPr>
                <w:rFonts w:ascii="Times New Roman" w:hAnsi="Times New Roman"/>
                <w:sz w:val="24"/>
                <w:szCs w:val="24"/>
                <w:lang w:eastAsia="ru-RU"/>
              </w:rPr>
              <w:t xml:space="preserve">Tõendavad dokumendid: </w:t>
            </w:r>
          </w:p>
          <w:p w:rsidR="00754E2A" w:rsidRPr="002C2604" w:rsidRDefault="00754E2A" w:rsidP="00CC3756">
            <w:pPr>
              <w:spacing w:after="0"/>
              <w:jc w:val="both"/>
              <w:rPr>
                <w:rFonts w:ascii="Times New Roman" w:hAnsi="Times New Roman"/>
                <w:sz w:val="24"/>
                <w:szCs w:val="24"/>
                <w:lang w:eastAsia="ru-RU"/>
              </w:rPr>
            </w:pPr>
            <w:r w:rsidRPr="002C2604">
              <w:rPr>
                <w:rFonts w:ascii="Times New Roman" w:hAnsi="Times New Roman"/>
                <w:sz w:val="24"/>
                <w:szCs w:val="24"/>
                <w:lang w:eastAsia="ru-RU"/>
              </w:rPr>
              <w:t xml:space="preserve">15.01.2013  </w:t>
            </w:r>
            <w:r>
              <w:rPr>
                <w:rFonts w:ascii="Times New Roman" w:hAnsi="Times New Roman"/>
                <w:sz w:val="24"/>
                <w:szCs w:val="24"/>
                <w:lang w:eastAsia="ru-RU"/>
              </w:rPr>
              <w:t>k</w:t>
            </w:r>
            <w:r w:rsidRPr="002C2604">
              <w:rPr>
                <w:rFonts w:ascii="Times New Roman" w:hAnsi="Times New Roman"/>
                <w:sz w:val="24"/>
                <w:szCs w:val="24"/>
                <w:lang w:eastAsia="ru-RU"/>
              </w:rPr>
              <w:t>innistule hoonestusõiguse seadmise leping</w:t>
            </w:r>
            <w:r>
              <w:rPr>
                <w:rFonts w:ascii="Times New Roman" w:hAnsi="Times New Roman"/>
                <w:sz w:val="24"/>
                <w:szCs w:val="24"/>
                <w:lang w:eastAsia="ru-RU"/>
              </w:rPr>
              <w:t>, r</w:t>
            </w:r>
            <w:r w:rsidRPr="002C2604">
              <w:rPr>
                <w:rFonts w:ascii="Times New Roman" w:hAnsi="Times New Roman"/>
                <w:sz w:val="24"/>
                <w:szCs w:val="24"/>
                <w:lang w:eastAsia="ru-RU"/>
              </w:rPr>
              <w:t>eaalkoormatise seadmise leping</w:t>
            </w:r>
            <w:r>
              <w:rPr>
                <w:rFonts w:ascii="Times New Roman" w:hAnsi="Times New Roman"/>
                <w:sz w:val="24"/>
                <w:szCs w:val="24"/>
                <w:lang w:eastAsia="ru-RU"/>
              </w:rPr>
              <w:t>, o</w:t>
            </w:r>
            <w:r w:rsidRPr="002C2604">
              <w:rPr>
                <w:rFonts w:ascii="Times New Roman" w:hAnsi="Times New Roman"/>
                <w:sz w:val="24"/>
                <w:szCs w:val="24"/>
                <w:lang w:eastAsia="ru-RU"/>
              </w:rPr>
              <w:t>stueesõiguse seadmise leping</w:t>
            </w:r>
            <w:r>
              <w:rPr>
                <w:rFonts w:ascii="Times New Roman" w:hAnsi="Times New Roman"/>
                <w:sz w:val="24"/>
                <w:szCs w:val="24"/>
                <w:lang w:eastAsia="ru-RU"/>
              </w:rPr>
              <w:t>, a</w:t>
            </w:r>
            <w:r w:rsidRPr="002C2604">
              <w:rPr>
                <w:rFonts w:ascii="Times New Roman" w:hAnsi="Times New Roman"/>
                <w:sz w:val="24"/>
                <w:szCs w:val="24"/>
                <w:lang w:eastAsia="ru-RU"/>
              </w:rPr>
              <w:t>sjaõigusleping ja kinnistamisavaldused</w:t>
            </w:r>
            <w:r>
              <w:rPr>
                <w:rFonts w:ascii="Times New Roman" w:hAnsi="Times New Roman"/>
                <w:sz w:val="24"/>
                <w:szCs w:val="24"/>
                <w:lang w:eastAsia="ru-RU"/>
              </w:rPr>
              <w:t xml:space="preserve">, </w:t>
            </w:r>
            <w:r w:rsidRPr="002C2604">
              <w:rPr>
                <w:rFonts w:ascii="Times New Roman" w:hAnsi="Times New Roman"/>
                <w:sz w:val="24"/>
                <w:szCs w:val="24"/>
                <w:lang w:eastAsia="ru-RU"/>
              </w:rPr>
              <w:t>p.5.3.</w:t>
            </w:r>
            <w:r>
              <w:rPr>
                <w:rFonts w:ascii="Times New Roman" w:hAnsi="Times New Roman"/>
                <w:sz w:val="24"/>
                <w:szCs w:val="24"/>
                <w:lang w:eastAsia="ru-RU"/>
              </w:rPr>
              <w:t xml:space="preserve"> (Narva notar Tatjana </w:t>
            </w:r>
            <w:proofErr w:type="spellStart"/>
            <w:r>
              <w:rPr>
                <w:rFonts w:ascii="Times New Roman" w:hAnsi="Times New Roman"/>
                <w:sz w:val="24"/>
                <w:szCs w:val="24"/>
                <w:lang w:eastAsia="ru-RU"/>
              </w:rPr>
              <w:t>Boitsova</w:t>
            </w:r>
            <w:proofErr w:type="spellEnd"/>
            <w:r w:rsidRPr="002C2604">
              <w:rPr>
                <w:rFonts w:ascii="Times New Roman" w:hAnsi="Times New Roman"/>
                <w:sz w:val="24"/>
                <w:szCs w:val="24"/>
                <w:lang w:eastAsia="ru-RU"/>
              </w:rPr>
              <w:t xml:space="preserve"> ametitoimingute raamatu </w:t>
            </w:r>
            <w:proofErr w:type="spellStart"/>
            <w:r w:rsidRPr="002C2604">
              <w:rPr>
                <w:rFonts w:ascii="Times New Roman" w:hAnsi="Times New Roman"/>
                <w:sz w:val="24"/>
                <w:szCs w:val="24"/>
                <w:lang w:eastAsia="ru-RU"/>
              </w:rPr>
              <w:t>reg</w:t>
            </w:r>
            <w:proofErr w:type="spellEnd"/>
            <w:r w:rsidRPr="002C2604">
              <w:rPr>
                <w:rFonts w:ascii="Times New Roman" w:hAnsi="Times New Roman"/>
                <w:sz w:val="24"/>
                <w:szCs w:val="24"/>
                <w:lang w:eastAsia="ru-RU"/>
              </w:rPr>
              <w:t>. nr 165</w:t>
            </w:r>
            <w:r>
              <w:rPr>
                <w:rFonts w:ascii="Times New Roman" w:hAnsi="Times New Roman"/>
                <w:sz w:val="24"/>
                <w:szCs w:val="24"/>
                <w:lang w:eastAsia="ru-RU"/>
              </w:rPr>
              <w:t>)</w:t>
            </w:r>
            <w:r w:rsidRPr="002C2604">
              <w:rPr>
                <w:rFonts w:ascii="Times New Roman" w:hAnsi="Times New Roman"/>
                <w:sz w:val="24"/>
                <w:szCs w:val="24"/>
                <w:lang w:eastAsia="ru-RU"/>
              </w:rPr>
              <w:t xml:space="preserve"> </w:t>
            </w:r>
          </w:p>
        </w:tc>
      </w:tr>
      <w:tr w:rsidR="00754E2A" w:rsidRPr="002C2604" w:rsidTr="005D2C76">
        <w:tc>
          <w:tcPr>
            <w:tcW w:w="4142"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Linnavaraga seotud rahalisi õigusi ja kohustusi tõendav dokumentatsioon</w:t>
            </w:r>
          </w:p>
        </w:tc>
        <w:tc>
          <w:tcPr>
            <w:tcW w:w="5398"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Õigused ja kohustused puuduvad</w:t>
            </w:r>
          </w:p>
        </w:tc>
      </w:tr>
      <w:tr w:rsidR="00754E2A" w:rsidRPr="002C2604" w:rsidTr="005D2C76">
        <w:tc>
          <w:tcPr>
            <w:tcW w:w="4142"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Märge linnavara registri kande kohta</w:t>
            </w:r>
          </w:p>
        </w:tc>
        <w:tc>
          <w:tcPr>
            <w:tcW w:w="5398"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Jah</w:t>
            </w:r>
          </w:p>
        </w:tc>
      </w:tr>
      <w:tr w:rsidR="00754E2A" w:rsidRPr="002C2604" w:rsidTr="005D2C76">
        <w:tc>
          <w:tcPr>
            <w:tcW w:w="4142"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Muud linnavaraga seotud olulisi andmed</w:t>
            </w:r>
          </w:p>
        </w:tc>
        <w:tc>
          <w:tcPr>
            <w:tcW w:w="5398" w:type="dxa"/>
          </w:tcPr>
          <w:p w:rsidR="00754E2A" w:rsidRPr="002C2604" w:rsidRDefault="00754E2A" w:rsidP="005D2C76">
            <w:pPr>
              <w:rPr>
                <w:rFonts w:ascii="Times New Roman" w:hAnsi="Times New Roman"/>
                <w:sz w:val="24"/>
                <w:szCs w:val="24"/>
                <w:lang w:eastAsia="ru-RU"/>
              </w:rPr>
            </w:pPr>
            <w:r w:rsidRPr="002C2604">
              <w:rPr>
                <w:rFonts w:ascii="Times New Roman" w:hAnsi="Times New Roman"/>
                <w:sz w:val="24"/>
                <w:szCs w:val="24"/>
                <w:lang w:eastAsia="ru-RU"/>
              </w:rPr>
              <w:t>Ei ole</w:t>
            </w:r>
          </w:p>
        </w:tc>
      </w:tr>
    </w:tbl>
    <w:p w:rsidR="00754E2A" w:rsidRPr="00CE3EDF" w:rsidRDefault="00754E2A" w:rsidP="00CE3EDF">
      <w:pPr>
        <w:widowControl w:val="0"/>
        <w:overflowPunct w:val="0"/>
        <w:autoSpaceDE w:val="0"/>
        <w:autoSpaceDN w:val="0"/>
        <w:adjustRightInd w:val="0"/>
        <w:jc w:val="both"/>
        <w:textAlignment w:val="baseline"/>
        <w:rPr>
          <w:rFonts w:ascii="Times New Roman" w:hAnsi="Times New Roman"/>
          <w:sz w:val="24"/>
          <w:szCs w:val="24"/>
          <w:lang w:val="ru-RU"/>
        </w:rPr>
      </w:pPr>
    </w:p>
    <w:p w:rsidR="00754E2A" w:rsidRPr="00092207" w:rsidRDefault="00754E2A" w:rsidP="00CE3EDF">
      <w:pPr>
        <w:jc w:val="both"/>
        <w:rPr>
          <w:rFonts w:ascii="Times New Roman" w:hAnsi="Times New Roman"/>
          <w:sz w:val="24"/>
          <w:szCs w:val="24"/>
        </w:rPr>
      </w:pPr>
      <w:r w:rsidRPr="00092207">
        <w:rPr>
          <w:rFonts w:ascii="Times New Roman" w:hAnsi="Times New Roman"/>
          <w:sz w:val="24"/>
          <w:szCs w:val="24"/>
        </w:rPr>
        <w:t xml:space="preserve">Eeltoodud taotlusest nähtub, et </w:t>
      </w:r>
      <w:r w:rsidRPr="00092207">
        <w:rPr>
          <w:rFonts w:ascii="Times New Roman" w:hAnsi="Times New Roman"/>
          <w:sz w:val="24"/>
          <w:szCs w:val="24"/>
          <w:lang w:eastAsia="ru-RU"/>
        </w:rPr>
        <w:t>asfaltplatsi</w:t>
      </w:r>
      <w:r w:rsidRPr="00092207">
        <w:rPr>
          <w:rFonts w:ascii="Times New Roman" w:hAnsi="Times New Roman"/>
          <w:sz w:val="24"/>
          <w:szCs w:val="24"/>
        </w:rPr>
        <w:t xml:space="preserve"> </w:t>
      </w:r>
      <w:r w:rsidRPr="00092207">
        <w:rPr>
          <w:rFonts w:ascii="Times New Roman" w:hAnsi="Times New Roman"/>
          <w:sz w:val="24"/>
          <w:szCs w:val="24"/>
          <w:lang w:eastAsia="ru-RU"/>
        </w:rPr>
        <w:t xml:space="preserve">ei saa kellelegi kasutusse anda, kuna vara on juba täielikult hävitatud. Tallinna mnt 81 asuvale kinnistule on 15.01.2013 seatud hoonestusõigus aktsiaseltsi Eesti Gaas kasuks (kinnistule hoonestusõiguse seadmise leping, reaalkoormatise seadmise leping, ostueesõiguse seadmise leping, asjaõigusleping ja kinnistamisavaldused, Narva notari Tatjana </w:t>
      </w:r>
      <w:proofErr w:type="spellStart"/>
      <w:r w:rsidRPr="00092207">
        <w:rPr>
          <w:rFonts w:ascii="Times New Roman" w:hAnsi="Times New Roman"/>
          <w:sz w:val="24"/>
          <w:szCs w:val="24"/>
          <w:lang w:eastAsia="ru-RU"/>
        </w:rPr>
        <w:t>Boitsova</w:t>
      </w:r>
      <w:proofErr w:type="spellEnd"/>
      <w:r w:rsidRPr="00092207">
        <w:rPr>
          <w:rFonts w:ascii="Times New Roman" w:hAnsi="Times New Roman"/>
          <w:sz w:val="24"/>
          <w:szCs w:val="24"/>
          <w:lang w:eastAsia="ru-RU"/>
        </w:rPr>
        <w:t xml:space="preserve"> ametitoimingute raamatu registri nr 165).</w:t>
      </w:r>
    </w:p>
    <w:p w:rsidR="00754E2A" w:rsidRPr="00092207" w:rsidRDefault="00754E2A" w:rsidP="00CE3EDF">
      <w:pPr>
        <w:spacing w:after="0" w:line="240" w:lineRule="auto"/>
        <w:jc w:val="both"/>
        <w:rPr>
          <w:rFonts w:ascii="Times New Roman" w:hAnsi="Times New Roman"/>
          <w:sz w:val="24"/>
          <w:szCs w:val="24"/>
        </w:rPr>
      </w:pPr>
      <w:r w:rsidRPr="00092207">
        <w:rPr>
          <w:rFonts w:ascii="Times New Roman" w:hAnsi="Times New Roman"/>
          <w:sz w:val="24"/>
          <w:szCs w:val="24"/>
        </w:rPr>
        <w:t>Narva Linnavalitsuse linnavarakomisjoni 18.12.2013. a koosolekul (protokoll nr 15) otsustati:</w:t>
      </w:r>
    </w:p>
    <w:p w:rsidR="00754E2A" w:rsidRPr="00092207" w:rsidRDefault="00754E2A" w:rsidP="002545B0">
      <w:pPr>
        <w:spacing w:after="0" w:line="240" w:lineRule="auto"/>
        <w:ind w:left="357" w:right="-335" w:hanging="357"/>
        <w:jc w:val="both"/>
        <w:rPr>
          <w:rFonts w:ascii="Times New Roman" w:hAnsi="Times New Roman"/>
          <w:sz w:val="24"/>
          <w:szCs w:val="24"/>
        </w:rPr>
      </w:pPr>
      <w:r w:rsidRPr="00092207">
        <w:rPr>
          <w:rFonts w:ascii="Times New Roman" w:hAnsi="Times New Roman"/>
          <w:sz w:val="24"/>
          <w:szCs w:val="24"/>
        </w:rPr>
        <w:t>1. Rahuldada Narva Linna Arenduse ja Ökonoomika Ameti taotlus linnavara kõlbmatuks tunnistamiseks.</w:t>
      </w:r>
    </w:p>
    <w:p w:rsidR="00754E2A" w:rsidRPr="00CE3EDF" w:rsidRDefault="00754E2A" w:rsidP="002545B0">
      <w:pPr>
        <w:spacing w:after="0" w:line="240" w:lineRule="auto"/>
        <w:ind w:left="357" w:right="-335" w:hanging="357"/>
        <w:jc w:val="both"/>
        <w:rPr>
          <w:rFonts w:ascii="Times New Roman" w:hAnsi="Times New Roman"/>
          <w:sz w:val="24"/>
          <w:szCs w:val="24"/>
        </w:rPr>
      </w:pPr>
      <w:r w:rsidRPr="00CE3EDF">
        <w:rPr>
          <w:rFonts w:ascii="Times New Roman" w:hAnsi="Times New Roman"/>
          <w:sz w:val="24"/>
          <w:szCs w:val="24"/>
        </w:rPr>
        <w:t xml:space="preserve">2.  </w:t>
      </w:r>
      <w:r w:rsidRPr="004438FF">
        <w:rPr>
          <w:rFonts w:ascii="Times New Roman" w:hAnsi="Times New Roman"/>
          <w:sz w:val="24"/>
          <w:szCs w:val="24"/>
        </w:rPr>
        <w:t xml:space="preserve">Narva </w:t>
      </w:r>
      <w:r w:rsidRPr="00CE3EDF">
        <w:rPr>
          <w:rFonts w:ascii="Times New Roman" w:hAnsi="Times New Roman"/>
          <w:sz w:val="24"/>
          <w:szCs w:val="24"/>
        </w:rPr>
        <w:t xml:space="preserve"> Linna Arenduse ja Ökonoomika Ametil maha kanda nimetatud linnavara vastavalt Narva Linnavalitsuse 24.08.2006 määrusega nr 34 kinnitatud „Linnavara kõlbmatuks tunnistamise, mahakandmise ja hävitamise korrale”.</w:t>
      </w:r>
    </w:p>
    <w:p w:rsidR="00754E2A" w:rsidRPr="00CE3EDF" w:rsidRDefault="00754E2A" w:rsidP="00CE3EDF">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p>
    <w:p w:rsidR="00754E2A" w:rsidRPr="00CE3EDF" w:rsidRDefault="00754E2A" w:rsidP="00CE3EDF">
      <w:pPr>
        <w:jc w:val="both"/>
        <w:rPr>
          <w:rFonts w:ascii="Times New Roman" w:hAnsi="Times New Roman"/>
          <w:sz w:val="24"/>
          <w:szCs w:val="24"/>
        </w:rPr>
      </w:pPr>
      <w:r w:rsidRPr="00CE3EDF">
        <w:rPr>
          <w:rFonts w:ascii="Times New Roman" w:hAnsi="Times New Roman"/>
          <w:sz w:val="24"/>
          <w:szCs w:val="24"/>
        </w:rPr>
        <w:t xml:space="preserve">Seega </w:t>
      </w:r>
      <w:r>
        <w:rPr>
          <w:rFonts w:ascii="Times New Roman" w:hAnsi="Times New Roman"/>
          <w:sz w:val="24"/>
          <w:szCs w:val="24"/>
        </w:rPr>
        <w:t xml:space="preserve">on </w:t>
      </w:r>
      <w:r w:rsidRPr="00CE3EDF">
        <w:rPr>
          <w:rFonts w:ascii="Times New Roman" w:hAnsi="Times New Roman"/>
          <w:sz w:val="24"/>
          <w:szCs w:val="24"/>
        </w:rPr>
        <w:t>vaja tunnistada nimetatud linnavara kõlbmatuks ja anda volitus selle mahakandmiseks ja hävitamiseks.</w:t>
      </w:r>
    </w:p>
    <w:p w:rsidR="00754E2A" w:rsidRPr="00CE3EDF" w:rsidRDefault="00754E2A" w:rsidP="00CE3EDF">
      <w:pPr>
        <w:spacing w:after="0" w:line="240" w:lineRule="auto"/>
        <w:jc w:val="both"/>
        <w:rPr>
          <w:rFonts w:ascii="Times New Roman" w:hAnsi="Times New Roman"/>
          <w:b/>
          <w:bCs/>
          <w:sz w:val="24"/>
          <w:szCs w:val="24"/>
        </w:rPr>
      </w:pPr>
    </w:p>
    <w:p w:rsidR="00754E2A" w:rsidRPr="00CE3EDF" w:rsidRDefault="00754E2A" w:rsidP="00CE3EDF">
      <w:pPr>
        <w:spacing w:after="0" w:line="240" w:lineRule="auto"/>
        <w:jc w:val="both"/>
        <w:rPr>
          <w:rFonts w:ascii="Times New Roman" w:hAnsi="Times New Roman"/>
          <w:b/>
          <w:bCs/>
          <w:sz w:val="24"/>
          <w:szCs w:val="24"/>
        </w:rPr>
      </w:pPr>
      <w:r w:rsidRPr="00CE3EDF">
        <w:rPr>
          <w:rFonts w:ascii="Times New Roman" w:hAnsi="Times New Roman"/>
          <w:b/>
          <w:bCs/>
          <w:sz w:val="24"/>
          <w:szCs w:val="24"/>
        </w:rPr>
        <w:t>2. Õiguslikud  alused</w:t>
      </w:r>
    </w:p>
    <w:p w:rsidR="00754E2A" w:rsidRPr="00CE3EDF" w:rsidRDefault="00754E2A" w:rsidP="00CE3EDF">
      <w:pPr>
        <w:spacing w:after="0" w:line="240" w:lineRule="auto"/>
        <w:jc w:val="both"/>
        <w:rPr>
          <w:rFonts w:ascii="Times New Roman" w:hAnsi="Times New Roman"/>
          <w:b/>
          <w:bCs/>
          <w:sz w:val="24"/>
          <w:szCs w:val="24"/>
        </w:rPr>
      </w:pPr>
    </w:p>
    <w:p w:rsidR="00754E2A" w:rsidRPr="00CE3EDF" w:rsidRDefault="00754E2A" w:rsidP="00CE3EDF">
      <w:pPr>
        <w:spacing w:after="120" w:line="240" w:lineRule="auto"/>
        <w:jc w:val="both"/>
        <w:rPr>
          <w:rFonts w:ascii="Times New Roman" w:hAnsi="Times New Roman"/>
          <w:noProof/>
          <w:sz w:val="24"/>
          <w:szCs w:val="24"/>
        </w:rPr>
      </w:pPr>
      <w:r w:rsidRPr="00CE3EDF">
        <w:rPr>
          <w:rFonts w:ascii="Times New Roman" w:hAnsi="Times New Roman"/>
          <w:noProof/>
          <w:sz w:val="24"/>
          <w:szCs w:val="24"/>
        </w:rPr>
        <w:lastRenderedPageBreak/>
        <w:t xml:space="preserve">2.1. Vastavalt </w:t>
      </w:r>
      <w:r>
        <w:rPr>
          <w:rFonts w:ascii="Times New Roman" w:hAnsi="Times New Roman"/>
          <w:noProof/>
          <w:sz w:val="24"/>
          <w:szCs w:val="24"/>
        </w:rPr>
        <w:t>k</w:t>
      </w:r>
      <w:r w:rsidRPr="00CE3EDF">
        <w:rPr>
          <w:rFonts w:ascii="Times New Roman" w:hAnsi="Times New Roman"/>
          <w:noProof/>
          <w:sz w:val="24"/>
          <w:szCs w:val="24"/>
        </w:rPr>
        <w:t>ohaliku omavalitsuse korralduse seaduse § 30 lõike 1 punktile 2 valla- või linnavalitsus lahendab ja korraldab kohaliku elu küsimusi, mis volikogu määruste või otsustega või valla või linna põhimäärusega on pandud täitmiseks valitsusele.</w:t>
      </w:r>
    </w:p>
    <w:p w:rsidR="00754E2A" w:rsidRPr="00CE3EDF" w:rsidRDefault="00754E2A" w:rsidP="00CE3EDF">
      <w:pPr>
        <w:spacing w:after="120" w:line="240" w:lineRule="auto"/>
        <w:jc w:val="both"/>
        <w:rPr>
          <w:rFonts w:ascii="Times New Roman" w:hAnsi="Times New Roman"/>
          <w:noProof/>
          <w:sz w:val="24"/>
          <w:szCs w:val="24"/>
        </w:rPr>
      </w:pPr>
      <w:r w:rsidRPr="00CE3EDF">
        <w:rPr>
          <w:rFonts w:ascii="Times New Roman" w:hAnsi="Times New Roman"/>
          <w:noProof/>
          <w:sz w:val="24"/>
          <w:szCs w:val="24"/>
        </w:rPr>
        <w:t xml:space="preserve">2.2. Narva Linnavolikogu 24.08.2006.a määrusega nr 34 kinnitatud „Linnavara kõlbmatuks tunnistamise, mahakandmise ja hävitamise korra” (edaspidi: Kord) § 7 kohaselt linnavara tunnistatakse kõlbamatuks, kui: 1) linnavara on muutunud kõlbmatuks avaliku kasutamise Narva linna valitsemise või tulu saamise otstarbeks ning linnavara pole õnnestunud võõrandada; 2) on tõestatud linnavara säilitamise ebaotstarbekus; 3) linnavara on osaliselt või täielikult hävinud. </w:t>
      </w:r>
    </w:p>
    <w:p w:rsidR="00754E2A" w:rsidRPr="00CE3EDF" w:rsidRDefault="00754E2A" w:rsidP="00CE3EDF">
      <w:pPr>
        <w:tabs>
          <w:tab w:val="left" w:pos="9000"/>
        </w:tabs>
        <w:spacing w:after="120" w:line="240" w:lineRule="auto"/>
        <w:jc w:val="both"/>
        <w:rPr>
          <w:rFonts w:ascii="Times New Roman" w:hAnsi="Times New Roman"/>
          <w:sz w:val="24"/>
          <w:szCs w:val="24"/>
        </w:rPr>
      </w:pPr>
      <w:r w:rsidRPr="00CE3EDF">
        <w:rPr>
          <w:rFonts w:ascii="Times New Roman" w:hAnsi="Times New Roman"/>
          <w:sz w:val="24"/>
          <w:szCs w:val="24"/>
        </w:rPr>
        <w:t>2.3. Tulenevalt Korra §-st 14 Narva Linnavalitsus otsustab järgmise vara kõlbmatuks  tunnistamise, mahakandmise ja hävitamise:</w:t>
      </w:r>
    </w:p>
    <w:p w:rsidR="00754E2A" w:rsidRPr="00CE3EDF" w:rsidRDefault="00754E2A" w:rsidP="00CE3EDF">
      <w:pPr>
        <w:numPr>
          <w:ilvl w:val="0"/>
          <w:numId w:val="1"/>
        </w:numPr>
        <w:spacing w:after="0" w:line="240" w:lineRule="auto"/>
        <w:rPr>
          <w:rFonts w:ascii="Times New Roman" w:hAnsi="Times New Roman"/>
          <w:sz w:val="24"/>
          <w:szCs w:val="24"/>
          <w:lang w:eastAsia="et-EE"/>
        </w:rPr>
      </w:pPr>
      <w:r w:rsidRPr="00CE3EDF">
        <w:rPr>
          <w:rFonts w:ascii="Times New Roman" w:hAnsi="Times New Roman"/>
          <w:sz w:val="24"/>
          <w:szCs w:val="24"/>
          <w:lang w:eastAsia="et-EE"/>
        </w:rPr>
        <w:t xml:space="preserve">maatüki oluliseks osaks oleva ehitis (hoone ja/või rajatis) või selle osa; </w:t>
      </w:r>
    </w:p>
    <w:p w:rsidR="00754E2A" w:rsidRPr="00CE3EDF" w:rsidRDefault="00754E2A" w:rsidP="00CE3EDF">
      <w:pPr>
        <w:numPr>
          <w:ilvl w:val="0"/>
          <w:numId w:val="1"/>
        </w:numPr>
        <w:spacing w:after="0" w:line="240" w:lineRule="auto"/>
        <w:rPr>
          <w:rFonts w:ascii="Times New Roman" w:hAnsi="Times New Roman"/>
          <w:sz w:val="24"/>
          <w:szCs w:val="24"/>
          <w:lang w:eastAsia="et-EE"/>
        </w:rPr>
      </w:pPr>
      <w:r w:rsidRPr="00CE3EDF">
        <w:rPr>
          <w:rFonts w:ascii="Times New Roman" w:hAnsi="Times New Roman"/>
          <w:sz w:val="24"/>
          <w:szCs w:val="24"/>
          <w:lang w:eastAsia="et-EE"/>
        </w:rPr>
        <w:t xml:space="preserve">vallasasi, mis on raamatupidamisseaduse kohaselt käsitletav põhivarana ja mille bilansiline  maksumus on üle  1920 euro; </w:t>
      </w:r>
    </w:p>
    <w:p w:rsidR="00754E2A" w:rsidRPr="00CE3EDF" w:rsidRDefault="00754E2A" w:rsidP="00CE3EDF">
      <w:pPr>
        <w:numPr>
          <w:ilvl w:val="0"/>
          <w:numId w:val="1"/>
        </w:numPr>
        <w:spacing w:after="0" w:line="240" w:lineRule="auto"/>
        <w:rPr>
          <w:rFonts w:ascii="Times New Roman" w:hAnsi="Times New Roman"/>
          <w:sz w:val="24"/>
          <w:szCs w:val="24"/>
          <w:lang w:eastAsia="et-EE"/>
        </w:rPr>
      </w:pPr>
      <w:r w:rsidRPr="00CE3EDF">
        <w:rPr>
          <w:rFonts w:ascii="Times New Roman" w:hAnsi="Times New Roman"/>
          <w:sz w:val="24"/>
          <w:szCs w:val="24"/>
          <w:lang w:eastAsia="et-EE"/>
        </w:rPr>
        <w:t xml:space="preserve">vallasasi, mis on kantud või kuulub kandmisele  linnavara registrisse ja mille bilansiline </w:t>
      </w:r>
    </w:p>
    <w:p w:rsidR="00754E2A" w:rsidRPr="00CE3EDF" w:rsidRDefault="00754E2A" w:rsidP="00CE3EDF">
      <w:pPr>
        <w:spacing w:after="0" w:line="240" w:lineRule="auto"/>
        <w:ind w:firstLine="720"/>
        <w:rPr>
          <w:rFonts w:ascii="Times New Roman" w:hAnsi="Times New Roman"/>
          <w:sz w:val="24"/>
          <w:szCs w:val="24"/>
          <w:lang w:eastAsia="et-EE"/>
        </w:rPr>
      </w:pPr>
      <w:r w:rsidRPr="00CE3EDF">
        <w:rPr>
          <w:rFonts w:ascii="Times New Roman" w:hAnsi="Times New Roman"/>
          <w:sz w:val="24"/>
          <w:szCs w:val="24"/>
          <w:lang w:eastAsia="et-EE"/>
        </w:rPr>
        <w:t xml:space="preserve">maksumus on üle  1920 euro; </w:t>
      </w:r>
    </w:p>
    <w:p w:rsidR="00754E2A" w:rsidRPr="00CE3EDF" w:rsidRDefault="00754E2A" w:rsidP="00CE3EDF">
      <w:pPr>
        <w:numPr>
          <w:ilvl w:val="0"/>
          <w:numId w:val="1"/>
        </w:numPr>
        <w:spacing w:after="0" w:line="240" w:lineRule="auto"/>
        <w:rPr>
          <w:rFonts w:ascii="Times New Roman" w:hAnsi="Times New Roman"/>
          <w:sz w:val="24"/>
          <w:szCs w:val="24"/>
          <w:lang w:eastAsia="et-EE"/>
        </w:rPr>
      </w:pPr>
      <w:r w:rsidRPr="00CE3EDF">
        <w:rPr>
          <w:rFonts w:ascii="Times New Roman" w:hAnsi="Times New Roman"/>
          <w:sz w:val="24"/>
          <w:szCs w:val="24"/>
          <w:lang w:eastAsia="et-EE"/>
        </w:rPr>
        <w:t>linnaregistrisse kandmisele mittekuuluvat käibevara, mille bilansiline maksumus on üle  1920 euro.</w:t>
      </w:r>
    </w:p>
    <w:p w:rsidR="00754E2A" w:rsidRPr="00CE3EDF" w:rsidRDefault="00754E2A" w:rsidP="00CE3EDF">
      <w:pPr>
        <w:tabs>
          <w:tab w:val="left" w:pos="9000"/>
        </w:tabs>
        <w:spacing w:after="120" w:line="240" w:lineRule="auto"/>
        <w:jc w:val="both"/>
        <w:rPr>
          <w:rFonts w:ascii="Times New Roman" w:hAnsi="Times New Roman"/>
          <w:sz w:val="24"/>
          <w:szCs w:val="24"/>
        </w:rPr>
      </w:pPr>
      <w:r w:rsidRPr="00CE3EDF">
        <w:rPr>
          <w:rFonts w:ascii="Times New Roman" w:hAnsi="Times New Roman"/>
          <w:sz w:val="24"/>
          <w:szCs w:val="24"/>
        </w:rPr>
        <w:t xml:space="preserve">2.4. Korra § 15 kohaselt, kui otsus linnavara kõlbmatuks tunnistamise, mahakandmise ja hävitamise kohta võtab vastu Narva linnavalitsus, siis see otsus vormistatakse  linnavalitsuse  korraldusega. </w:t>
      </w:r>
    </w:p>
    <w:p w:rsidR="00754E2A" w:rsidRPr="00CE3EDF" w:rsidRDefault="00754E2A" w:rsidP="00CE3EDF">
      <w:pPr>
        <w:spacing w:after="0" w:line="240" w:lineRule="auto"/>
        <w:jc w:val="both"/>
        <w:rPr>
          <w:rFonts w:ascii="Times New Roman" w:hAnsi="Times New Roman"/>
          <w:sz w:val="24"/>
          <w:szCs w:val="24"/>
          <w:lang w:eastAsia="et-EE"/>
        </w:rPr>
      </w:pPr>
      <w:r w:rsidRPr="00CE3EDF">
        <w:rPr>
          <w:rFonts w:ascii="Times New Roman" w:hAnsi="Times New Roman"/>
          <w:sz w:val="24"/>
          <w:szCs w:val="24"/>
        </w:rPr>
        <w:t>2.5. Korra</w:t>
      </w:r>
      <w:r w:rsidRPr="00CE3EDF">
        <w:rPr>
          <w:rFonts w:ascii="Times New Roman" w:hAnsi="Times New Roman"/>
          <w:sz w:val="24"/>
          <w:szCs w:val="24"/>
          <w:lang w:eastAsia="et-EE"/>
        </w:rPr>
        <w:t xml:space="preserve"> §</w:t>
      </w:r>
      <w:r>
        <w:rPr>
          <w:rFonts w:ascii="Times New Roman" w:hAnsi="Times New Roman"/>
          <w:sz w:val="24"/>
          <w:szCs w:val="24"/>
          <w:lang w:eastAsia="et-EE"/>
        </w:rPr>
        <w:t xml:space="preserve"> </w:t>
      </w:r>
      <w:r w:rsidRPr="00CE3EDF">
        <w:rPr>
          <w:rFonts w:ascii="Times New Roman" w:hAnsi="Times New Roman"/>
          <w:sz w:val="24"/>
          <w:szCs w:val="24"/>
          <w:lang w:eastAsia="et-EE"/>
        </w:rPr>
        <w:t>16</w:t>
      </w:r>
      <w:r w:rsidRPr="00CE3EDF">
        <w:rPr>
          <w:rFonts w:ascii="Times New Roman" w:hAnsi="Times New Roman"/>
          <w:sz w:val="24"/>
          <w:szCs w:val="24"/>
        </w:rPr>
        <w:t xml:space="preserve"> kohaselt</w:t>
      </w:r>
      <w:r w:rsidRPr="00CE3EDF">
        <w:rPr>
          <w:rFonts w:ascii="Times New Roman" w:hAnsi="Times New Roman"/>
          <w:sz w:val="24"/>
          <w:szCs w:val="24"/>
          <w:lang w:eastAsia="et-EE"/>
        </w:rPr>
        <w:t xml:space="preserve"> otsus linnavara kõlbmatuks tunnistamise, mahakandmise ja hävitamise kohta peab sisaldama: </w:t>
      </w:r>
    </w:p>
    <w:p w:rsidR="00754E2A" w:rsidRPr="00CE3EDF" w:rsidRDefault="00754E2A" w:rsidP="00CE3EDF">
      <w:pPr>
        <w:spacing w:after="0" w:line="240" w:lineRule="auto"/>
        <w:jc w:val="both"/>
        <w:rPr>
          <w:rFonts w:ascii="Times New Roman" w:hAnsi="Times New Roman"/>
          <w:sz w:val="24"/>
          <w:szCs w:val="24"/>
          <w:lang w:eastAsia="et-EE"/>
        </w:rPr>
      </w:pPr>
      <w:r w:rsidRPr="00CE3EDF">
        <w:rPr>
          <w:rFonts w:ascii="Times New Roman" w:hAnsi="Times New Roman"/>
          <w:sz w:val="24"/>
          <w:szCs w:val="24"/>
          <w:lang w:eastAsia="et-EE"/>
        </w:rPr>
        <w:t xml:space="preserve">1) linnavara kõlbamatuks tunnistamise taotlusega nõustumist või mittenõustumist; </w:t>
      </w:r>
    </w:p>
    <w:p w:rsidR="00754E2A" w:rsidRPr="00CE3EDF" w:rsidRDefault="00754E2A" w:rsidP="00CE3EDF">
      <w:pPr>
        <w:spacing w:after="0" w:line="240" w:lineRule="auto"/>
        <w:jc w:val="both"/>
        <w:rPr>
          <w:rFonts w:ascii="Times New Roman" w:hAnsi="Times New Roman"/>
          <w:sz w:val="24"/>
          <w:szCs w:val="24"/>
          <w:lang w:eastAsia="et-EE"/>
        </w:rPr>
      </w:pPr>
      <w:r w:rsidRPr="00CE3EDF">
        <w:rPr>
          <w:rFonts w:ascii="Times New Roman" w:hAnsi="Times New Roman"/>
          <w:sz w:val="24"/>
          <w:szCs w:val="24"/>
          <w:lang w:eastAsia="et-EE"/>
        </w:rPr>
        <w:t xml:space="preserve">2) linnavara kõlbamatuks tunnistamise taotlusega nõustumisel linnavara kõlbmatuks tunnistamise otsust ja volitamist vara bilansist mahakandmiseks ja hävitamiseks; </w:t>
      </w:r>
    </w:p>
    <w:p w:rsidR="00754E2A" w:rsidRPr="00CE3EDF" w:rsidRDefault="00754E2A" w:rsidP="00CE3EDF">
      <w:pPr>
        <w:spacing w:after="0" w:line="240" w:lineRule="auto"/>
        <w:jc w:val="both"/>
        <w:rPr>
          <w:rFonts w:ascii="Times New Roman" w:hAnsi="Times New Roman"/>
          <w:sz w:val="24"/>
          <w:szCs w:val="24"/>
          <w:lang w:eastAsia="et-EE"/>
        </w:rPr>
      </w:pPr>
      <w:r w:rsidRPr="00CE3EDF">
        <w:rPr>
          <w:rFonts w:ascii="Times New Roman" w:hAnsi="Times New Roman"/>
          <w:sz w:val="24"/>
          <w:szCs w:val="24"/>
          <w:lang w:eastAsia="et-EE"/>
        </w:rPr>
        <w:t xml:space="preserve">3) linnavara kõlbamatuks tunnistamise taotlusega mittenõustumisel põhjendust, mille alusel on keeldutud selle taotluse rahuldamisest; </w:t>
      </w:r>
    </w:p>
    <w:p w:rsidR="00754E2A" w:rsidRPr="00CE3EDF" w:rsidRDefault="00754E2A" w:rsidP="00CE3EDF">
      <w:pPr>
        <w:spacing w:after="0" w:line="240" w:lineRule="auto"/>
        <w:jc w:val="both"/>
        <w:rPr>
          <w:rFonts w:ascii="Times New Roman" w:hAnsi="Times New Roman"/>
          <w:b/>
          <w:bCs/>
          <w:sz w:val="24"/>
          <w:szCs w:val="24"/>
        </w:rPr>
      </w:pPr>
    </w:p>
    <w:p w:rsidR="00754E2A" w:rsidRPr="00CE3EDF" w:rsidRDefault="00754E2A" w:rsidP="00CE3EDF">
      <w:pPr>
        <w:spacing w:after="0" w:line="240" w:lineRule="auto"/>
        <w:jc w:val="both"/>
        <w:rPr>
          <w:rFonts w:ascii="Times New Roman" w:hAnsi="Times New Roman"/>
          <w:b/>
          <w:bCs/>
          <w:sz w:val="24"/>
          <w:szCs w:val="24"/>
        </w:rPr>
      </w:pPr>
    </w:p>
    <w:p w:rsidR="00754E2A" w:rsidRPr="00CE3EDF" w:rsidRDefault="00754E2A" w:rsidP="00CE3EDF">
      <w:pPr>
        <w:spacing w:after="0" w:line="240" w:lineRule="auto"/>
        <w:jc w:val="both"/>
        <w:rPr>
          <w:rFonts w:ascii="Times New Roman" w:hAnsi="Times New Roman"/>
          <w:b/>
          <w:bCs/>
          <w:sz w:val="24"/>
          <w:szCs w:val="24"/>
        </w:rPr>
      </w:pPr>
      <w:r w:rsidRPr="00CE3EDF">
        <w:rPr>
          <w:rFonts w:ascii="Times New Roman" w:hAnsi="Times New Roman"/>
          <w:b/>
          <w:bCs/>
          <w:sz w:val="24"/>
          <w:szCs w:val="24"/>
        </w:rPr>
        <w:t>3. Otsus</w:t>
      </w:r>
    </w:p>
    <w:p w:rsidR="00754E2A" w:rsidRPr="00CE3EDF" w:rsidRDefault="00754E2A" w:rsidP="00CE3EDF">
      <w:pPr>
        <w:spacing w:after="0" w:line="240" w:lineRule="auto"/>
        <w:jc w:val="both"/>
        <w:rPr>
          <w:rFonts w:ascii="Times New Roman" w:hAnsi="Times New Roman"/>
          <w:b/>
          <w:bCs/>
          <w:sz w:val="24"/>
          <w:szCs w:val="24"/>
        </w:rPr>
      </w:pPr>
    </w:p>
    <w:p w:rsidR="00754E2A" w:rsidRPr="00CE3EDF" w:rsidRDefault="00754E2A" w:rsidP="00CE3EDF">
      <w:pPr>
        <w:widowControl w:val="0"/>
        <w:overflowPunct w:val="0"/>
        <w:autoSpaceDE w:val="0"/>
        <w:autoSpaceDN w:val="0"/>
        <w:adjustRightInd w:val="0"/>
        <w:spacing w:after="120" w:line="240" w:lineRule="auto"/>
        <w:jc w:val="both"/>
        <w:textAlignment w:val="baseline"/>
        <w:rPr>
          <w:rFonts w:ascii="Times New Roman" w:hAnsi="Times New Roman"/>
          <w:b/>
          <w:sz w:val="24"/>
          <w:szCs w:val="24"/>
        </w:rPr>
      </w:pPr>
      <w:r w:rsidRPr="00CE3EDF">
        <w:rPr>
          <w:rFonts w:ascii="Times New Roman" w:hAnsi="Times New Roman"/>
          <w:sz w:val="24"/>
          <w:szCs w:val="24"/>
        </w:rPr>
        <w:t>3.1. Nõustuda taotlusega linnavara kõlbmatuks tunnistamise kohta ning tunnistada kõlbmatuks Narva  Linna Arenduse ja Ökonoomika A</w:t>
      </w:r>
      <w:bookmarkStart w:id="2" w:name="_GoBack"/>
      <w:bookmarkEnd w:id="2"/>
      <w:r w:rsidRPr="00CE3EDF">
        <w:rPr>
          <w:rFonts w:ascii="Times New Roman" w:hAnsi="Times New Roman"/>
          <w:sz w:val="24"/>
          <w:szCs w:val="24"/>
        </w:rPr>
        <w:t xml:space="preserve">meti  bilansis olev linnavara: </w:t>
      </w:r>
    </w:p>
    <w:p w:rsidR="00754E2A" w:rsidRPr="00CE3EDF" w:rsidRDefault="00754E2A" w:rsidP="00CE3EDF">
      <w:pPr>
        <w:pStyle w:val="ListParagraph"/>
        <w:widowControl w:val="0"/>
        <w:numPr>
          <w:ilvl w:val="0"/>
          <w:numId w:val="3"/>
        </w:numPr>
        <w:overflowPunct w:val="0"/>
        <w:autoSpaceDE w:val="0"/>
        <w:autoSpaceDN w:val="0"/>
        <w:adjustRightInd w:val="0"/>
        <w:jc w:val="both"/>
        <w:textAlignment w:val="baseline"/>
        <w:rPr>
          <w:rFonts w:ascii="Times New Roman" w:hAnsi="Times New Roman"/>
          <w:sz w:val="24"/>
          <w:szCs w:val="24"/>
        </w:rPr>
      </w:pPr>
      <w:r w:rsidRPr="00CE3EDF">
        <w:rPr>
          <w:rFonts w:ascii="Times New Roman" w:hAnsi="Times New Roman"/>
          <w:sz w:val="24"/>
          <w:szCs w:val="24"/>
          <w:lang w:eastAsia="ru-RU"/>
        </w:rPr>
        <w:t>asfaltplats aadressil Tallinna maantee 81, Narva</w:t>
      </w:r>
      <w:r w:rsidRPr="00CE3EDF">
        <w:rPr>
          <w:rFonts w:ascii="Times New Roman" w:hAnsi="Times New Roman"/>
          <w:sz w:val="24"/>
          <w:szCs w:val="24"/>
        </w:rPr>
        <w:t xml:space="preserve">, maksumusega </w:t>
      </w:r>
      <w:r w:rsidRPr="00CE3EDF">
        <w:rPr>
          <w:rFonts w:ascii="Times New Roman" w:hAnsi="Times New Roman"/>
          <w:sz w:val="24"/>
          <w:szCs w:val="24"/>
          <w:lang w:eastAsia="ru-RU"/>
        </w:rPr>
        <w:t>25 564,66 euro</w:t>
      </w:r>
      <w:r w:rsidRPr="00CE3EDF">
        <w:rPr>
          <w:rFonts w:ascii="Times New Roman" w:hAnsi="Times New Roman"/>
          <w:sz w:val="24"/>
          <w:szCs w:val="24"/>
        </w:rPr>
        <w:t xml:space="preserve">t, jääkväärtusega </w:t>
      </w:r>
      <w:r w:rsidRPr="00CE3EDF">
        <w:rPr>
          <w:rFonts w:ascii="Times New Roman" w:hAnsi="Times New Roman"/>
          <w:sz w:val="24"/>
          <w:szCs w:val="24"/>
          <w:lang w:eastAsia="ru-RU"/>
        </w:rPr>
        <w:t xml:space="preserve">19 738,73 </w:t>
      </w:r>
      <w:r w:rsidRPr="00CE3EDF">
        <w:rPr>
          <w:rFonts w:ascii="Times New Roman" w:hAnsi="Times New Roman"/>
          <w:sz w:val="24"/>
          <w:szCs w:val="24"/>
        </w:rPr>
        <w:t xml:space="preserve">eurot, soetatud </w:t>
      </w:r>
      <w:r w:rsidRPr="00CE3EDF">
        <w:rPr>
          <w:rFonts w:ascii="Times New Roman" w:hAnsi="Times New Roman"/>
          <w:sz w:val="24"/>
          <w:szCs w:val="24"/>
          <w:lang w:eastAsia="ru-RU"/>
        </w:rPr>
        <w:t>16.06.2010</w:t>
      </w:r>
      <w:r w:rsidRPr="00CE3EDF">
        <w:rPr>
          <w:rFonts w:ascii="Times New Roman" w:hAnsi="Times New Roman"/>
          <w:sz w:val="24"/>
          <w:szCs w:val="24"/>
        </w:rPr>
        <w:t>. a.</w:t>
      </w:r>
    </w:p>
    <w:p w:rsidR="00754E2A" w:rsidRPr="00CE3EDF" w:rsidRDefault="00754E2A" w:rsidP="00CE3EDF">
      <w:pPr>
        <w:spacing w:after="120" w:line="240" w:lineRule="auto"/>
        <w:jc w:val="both"/>
        <w:rPr>
          <w:rFonts w:ascii="Times New Roman" w:hAnsi="Times New Roman"/>
          <w:bCs/>
          <w:sz w:val="24"/>
          <w:szCs w:val="24"/>
        </w:rPr>
      </w:pPr>
      <w:r w:rsidRPr="00CE3EDF">
        <w:rPr>
          <w:rFonts w:ascii="Times New Roman" w:hAnsi="Times New Roman"/>
          <w:sz w:val="24"/>
          <w:szCs w:val="24"/>
        </w:rPr>
        <w:t>3.2. Anda Narva Linna Arenduse ja Ökonoomika Ameti  raamatupidamise- ja finantsteenistusele volitus korralduse p. 3.1 nimetatud linnavara mahakandmiseks ja hävitamiseks.</w:t>
      </w:r>
    </w:p>
    <w:p w:rsidR="00754E2A" w:rsidRPr="00CE3EDF" w:rsidRDefault="00754E2A" w:rsidP="00CE3EDF">
      <w:pPr>
        <w:spacing w:after="0" w:line="240" w:lineRule="auto"/>
        <w:rPr>
          <w:rFonts w:ascii="Times New Roman" w:hAnsi="Times New Roman"/>
          <w:sz w:val="24"/>
          <w:szCs w:val="24"/>
          <w:lang w:val="fi-FI"/>
        </w:rPr>
      </w:pPr>
    </w:p>
    <w:p w:rsidR="00754E2A" w:rsidRPr="00CE3EDF" w:rsidRDefault="00754E2A" w:rsidP="00CE3EDF">
      <w:pPr>
        <w:autoSpaceDN w:val="0"/>
        <w:spacing w:after="0" w:line="240" w:lineRule="auto"/>
        <w:jc w:val="both"/>
        <w:rPr>
          <w:rFonts w:ascii="Times New Roman" w:hAnsi="Times New Roman"/>
          <w:sz w:val="24"/>
          <w:szCs w:val="24"/>
          <w:lang w:val="fi-FI"/>
        </w:rPr>
      </w:pPr>
    </w:p>
    <w:p w:rsidR="00754E2A" w:rsidRPr="00CE3EDF" w:rsidRDefault="00754E2A" w:rsidP="00CE3EDF">
      <w:pPr>
        <w:autoSpaceDE w:val="0"/>
        <w:autoSpaceDN w:val="0"/>
        <w:adjustRightInd w:val="0"/>
        <w:spacing w:after="0" w:line="240" w:lineRule="auto"/>
        <w:jc w:val="both"/>
        <w:rPr>
          <w:rFonts w:ascii="Times New Roman" w:eastAsia="SimSun" w:hAnsi="Times New Roman"/>
          <w:b/>
          <w:sz w:val="24"/>
          <w:szCs w:val="24"/>
          <w:lang w:eastAsia="ru-RU"/>
        </w:rPr>
      </w:pPr>
      <w:r w:rsidRPr="00CE3EDF">
        <w:rPr>
          <w:rFonts w:ascii="Times New Roman" w:eastAsia="SimSun" w:hAnsi="Times New Roman"/>
          <w:b/>
          <w:sz w:val="24"/>
          <w:szCs w:val="24"/>
          <w:lang w:eastAsia="ru-RU"/>
        </w:rPr>
        <w:t>4.  Rakendussätted</w:t>
      </w:r>
    </w:p>
    <w:p w:rsidR="00754E2A" w:rsidRPr="00CE3EDF" w:rsidRDefault="00754E2A" w:rsidP="00CE3EDF">
      <w:pPr>
        <w:autoSpaceDE w:val="0"/>
        <w:autoSpaceDN w:val="0"/>
        <w:adjustRightInd w:val="0"/>
        <w:spacing w:after="0" w:line="240" w:lineRule="auto"/>
        <w:jc w:val="both"/>
        <w:rPr>
          <w:rFonts w:ascii="Times New Roman" w:eastAsia="SimSun" w:hAnsi="Times New Roman"/>
          <w:b/>
          <w:sz w:val="24"/>
          <w:szCs w:val="24"/>
          <w:lang w:eastAsia="ru-RU"/>
        </w:rPr>
      </w:pPr>
    </w:p>
    <w:p w:rsidR="00754E2A" w:rsidRPr="00CE3EDF" w:rsidRDefault="00754E2A" w:rsidP="00CE3EDF">
      <w:pPr>
        <w:autoSpaceDE w:val="0"/>
        <w:autoSpaceDN w:val="0"/>
        <w:adjustRightInd w:val="0"/>
        <w:spacing w:after="0" w:line="240" w:lineRule="auto"/>
        <w:jc w:val="both"/>
        <w:rPr>
          <w:rFonts w:ascii="Times New Roman" w:eastAsia="SimSun" w:hAnsi="Times New Roman"/>
          <w:b/>
          <w:sz w:val="24"/>
          <w:szCs w:val="24"/>
          <w:lang w:eastAsia="ru-RU"/>
        </w:rPr>
      </w:pPr>
      <w:r w:rsidRPr="00092207">
        <w:rPr>
          <w:rFonts w:ascii="Times New Roman" w:eastAsia="SimSun" w:hAnsi="Times New Roman"/>
          <w:sz w:val="24"/>
          <w:szCs w:val="24"/>
          <w:lang w:eastAsia="ru-RU"/>
        </w:rPr>
        <w:t>4.1  Narva   Linnakantseleil  teha  korraldus  teatavaks   Narva  Linna Arenduse ja</w:t>
      </w:r>
      <w:r w:rsidRPr="00CE3EDF">
        <w:rPr>
          <w:rFonts w:ascii="Times New Roman" w:eastAsia="SimSun" w:hAnsi="Times New Roman"/>
          <w:sz w:val="24"/>
          <w:szCs w:val="24"/>
          <w:lang w:eastAsia="ru-RU"/>
        </w:rPr>
        <w:t xml:space="preserve">   Ökonoomika Ametile.</w:t>
      </w:r>
    </w:p>
    <w:p w:rsidR="00754E2A" w:rsidRPr="00CE3EDF" w:rsidRDefault="00754E2A" w:rsidP="00CE3EDF">
      <w:pPr>
        <w:autoSpaceDE w:val="0"/>
        <w:autoSpaceDN w:val="0"/>
        <w:adjustRightInd w:val="0"/>
        <w:spacing w:after="0" w:line="240" w:lineRule="auto"/>
        <w:jc w:val="both"/>
        <w:rPr>
          <w:rFonts w:ascii="Times New Roman" w:eastAsia="SimSun" w:hAnsi="Times New Roman"/>
          <w:sz w:val="24"/>
          <w:szCs w:val="24"/>
          <w:lang w:eastAsia="ru-RU"/>
        </w:rPr>
      </w:pPr>
    </w:p>
    <w:p w:rsidR="00754E2A" w:rsidRPr="00CE3EDF" w:rsidRDefault="00754E2A" w:rsidP="00CE3EDF">
      <w:pPr>
        <w:tabs>
          <w:tab w:val="left" w:pos="540"/>
        </w:tabs>
        <w:autoSpaceDE w:val="0"/>
        <w:autoSpaceDN w:val="0"/>
        <w:adjustRightInd w:val="0"/>
        <w:spacing w:after="0" w:line="240" w:lineRule="auto"/>
        <w:jc w:val="both"/>
        <w:rPr>
          <w:rFonts w:ascii="Times New Roman" w:eastAsia="SimSun" w:hAnsi="Times New Roman"/>
          <w:sz w:val="24"/>
          <w:szCs w:val="24"/>
          <w:lang w:eastAsia="ru-RU"/>
        </w:rPr>
      </w:pPr>
      <w:r w:rsidRPr="00CE3EDF">
        <w:rPr>
          <w:rFonts w:ascii="Times New Roman" w:eastAsia="SimSun" w:hAnsi="Times New Roman"/>
          <w:sz w:val="24"/>
          <w:szCs w:val="24"/>
          <w:lang w:eastAsia="ru-RU"/>
        </w:rPr>
        <w:lastRenderedPageBreak/>
        <w:t>4.2  Korraldus jõustub seadusega sätestatud korras.</w:t>
      </w:r>
    </w:p>
    <w:p w:rsidR="00754E2A" w:rsidRPr="00CE3EDF" w:rsidRDefault="00754E2A" w:rsidP="00CE3EDF">
      <w:pPr>
        <w:tabs>
          <w:tab w:val="left" w:pos="540"/>
        </w:tabs>
        <w:autoSpaceDE w:val="0"/>
        <w:autoSpaceDN w:val="0"/>
        <w:adjustRightInd w:val="0"/>
        <w:spacing w:after="0" w:line="240" w:lineRule="auto"/>
        <w:ind w:left="480"/>
        <w:jc w:val="both"/>
        <w:rPr>
          <w:rFonts w:ascii="Times New Roman" w:eastAsia="SimSun" w:hAnsi="Times New Roman"/>
          <w:sz w:val="24"/>
          <w:szCs w:val="24"/>
          <w:lang w:eastAsia="ru-RU"/>
        </w:rPr>
      </w:pPr>
      <w:r w:rsidRPr="00CE3EDF">
        <w:rPr>
          <w:rFonts w:ascii="Times New Roman" w:eastAsia="SimSun" w:hAnsi="Times New Roman"/>
          <w:sz w:val="24"/>
          <w:szCs w:val="24"/>
          <w:lang w:eastAsia="ru-RU"/>
        </w:rPr>
        <w:t xml:space="preserve"> </w:t>
      </w:r>
    </w:p>
    <w:p w:rsidR="00754E2A" w:rsidRPr="00CE3EDF" w:rsidRDefault="00754E2A" w:rsidP="00CE3EDF">
      <w:pPr>
        <w:numPr>
          <w:ilvl w:val="1"/>
          <w:numId w:val="2"/>
        </w:numPr>
        <w:tabs>
          <w:tab w:val="left" w:pos="540"/>
        </w:tabs>
        <w:autoSpaceDE w:val="0"/>
        <w:autoSpaceDN w:val="0"/>
        <w:adjustRightInd w:val="0"/>
        <w:spacing w:after="0" w:line="240" w:lineRule="auto"/>
        <w:jc w:val="both"/>
        <w:rPr>
          <w:rFonts w:ascii="Times New Roman" w:eastAsia="SimSun" w:hAnsi="Times New Roman"/>
          <w:sz w:val="24"/>
          <w:szCs w:val="24"/>
          <w:lang w:eastAsia="ru-RU"/>
        </w:rPr>
      </w:pPr>
      <w:r w:rsidRPr="00CE3EDF">
        <w:rPr>
          <w:rFonts w:ascii="Times New Roman" w:eastAsia="SimSun" w:hAnsi="Times New Roman"/>
          <w:sz w:val="24"/>
          <w:szCs w:val="24"/>
          <w:lang w:eastAsia="ru-RU"/>
        </w:rPr>
        <w:t>Korraldust võib vaidlustada Tartu Halduskohtu Jõhvi kohtumajas 30 päeva jooksul selle teatavakstegemisest arvates.</w:t>
      </w:r>
    </w:p>
    <w:p w:rsidR="00754E2A" w:rsidRPr="00CE3EDF" w:rsidRDefault="00754E2A" w:rsidP="00CE3EDF">
      <w:pPr>
        <w:spacing w:after="0" w:line="240" w:lineRule="atLeast"/>
        <w:jc w:val="right"/>
        <w:rPr>
          <w:rFonts w:ascii="Times New Roman" w:hAnsi="Times New Roman"/>
          <w:position w:val="-6"/>
          <w:sz w:val="24"/>
          <w:szCs w:val="24"/>
        </w:rPr>
      </w:pPr>
    </w:p>
    <w:p w:rsidR="00754E2A" w:rsidRPr="00CE3EDF" w:rsidRDefault="00754E2A" w:rsidP="00CE3EDF">
      <w:pPr>
        <w:spacing w:after="0" w:line="240" w:lineRule="auto"/>
        <w:rPr>
          <w:rFonts w:ascii="Times New Roman" w:hAnsi="Times New Roman"/>
          <w:sz w:val="24"/>
          <w:szCs w:val="24"/>
          <w:highlight w:val="yellow"/>
          <w:lang w:val="fi-FI"/>
        </w:rPr>
      </w:pPr>
    </w:p>
    <w:p w:rsidR="00754E2A" w:rsidRPr="00CE3EDF" w:rsidRDefault="00754E2A" w:rsidP="00CE3EDF">
      <w:pPr>
        <w:spacing w:after="0" w:line="240" w:lineRule="auto"/>
        <w:rPr>
          <w:rFonts w:ascii="Times New Roman" w:hAnsi="Times New Roman"/>
          <w:sz w:val="24"/>
          <w:szCs w:val="24"/>
          <w:highlight w:val="yellow"/>
          <w:lang w:val="fi-FI"/>
        </w:rPr>
      </w:pPr>
    </w:p>
    <w:p w:rsidR="00754E2A" w:rsidRPr="00CE3EDF" w:rsidRDefault="00754E2A" w:rsidP="00CE3EDF">
      <w:pPr>
        <w:spacing w:after="0" w:line="240" w:lineRule="auto"/>
        <w:rPr>
          <w:rFonts w:ascii="Times New Roman" w:hAnsi="Times New Roman"/>
          <w:sz w:val="24"/>
          <w:szCs w:val="24"/>
          <w:highlight w:val="yellow"/>
          <w:lang w:val="fi-FI"/>
        </w:rPr>
      </w:pPr>
    </w:p>
    <w:p w:rsidR="00754E2A" w:rsidRPr="00CE3EDF" w:rsidRDefault="00754E2A" w:rsidP="00CE3EDF">
      <w:pPr>
        <w:spacing w:after="0" w:line="240" w:lineRule="auto"/>
        <w:rPr>
          <w:rFonts w:ascii="Times New Roman" w:hAnsi="Times New Roman"/>
          <w:sz w:val="24"/>
          <w:szCs w:val="24"/>
          <w:highlight w:val="yellow"/>
          <w:lang w:val="fi-FI"/>
        </w:rPr>
      </w:pPr>
    </w:p>
    <w:p w:rsidR="00754E2A" w:rsidRPr="00CE3EDF" w:rsidRDefault="00754E2A" w:rsidP="00CE3EDF">
      <w:pPr>
        <w:spacing w:after="0" w:line="240" w:lineRule="auto"/>
        <w:rPr>
          <w:rFonts w:ascii="Times New Roman" w:hAnsi="Times New Roman"/>
          <w:sz w:val="24"/>
          <w:szCs w:val="24"/>
          <w:highlight w:val="yellow"/>
          <w:lang w:val="fi-FI"/>
        </w:rPr>
      </w:pPr>
    </w:p>
    <w:p w:rsidR="00754E2A" w:rsidRPr="00CC3756" w:rsidRDefault="00754E2A" w:rsidP="00CE3EDF">
      <w:pPr>
        <w:autoSpaceDE w:val="0"/>
        <w:autoSpaceDN w:val="0"/>
        <w:adjustRightInd w:val="0"/>
        <w:spacing w:after="0" w:line="240" w:lineRule="auto"/>
        <w:rPr>
          <w:rFonts w:ascii="Times New Roman" w:hAnsi="Times New Roman"/>
          <w:color w:val="000000"/>
          <w:sz w:val="24"/>
          <w:szCs w:val="24"/>
          <w:lang w:val="fi-FI" w:eastAsia="ru-RU"/>
        </w:rPr>
      </w:pPr>
    </w:p>
    <w:p w:rsidR="00754E2A" w:rsidRPr="00CC3756" w:rsidRDefault="00754E2A" w:rsidP="00CE3EDF">
      <w:pPr>
        <w:spacing w:after="0" w:line="240" w:lineRule="auto"/>
        <w:rPr>
          <w:rFonts w:ascii="Times New Roman" w:hAnsi="Times New Roman"/>
          <w:sz w:val="24"/>
          <w:szCs w:val="24"/>
          <w:lang w:val="fi-FI"/>
        </w:rPr>
      </w:pPr>
      <w:r w:rsidRPr="00CC3756">
        <w:rPr>
          <w:rFonts w:ascii="Times New Roman" w:hAnsi="Times New Roman"/>
          <w:sz w:val="24"/>
          <w:szCs w:val="24"/>
          <w:lang w:val="fi-FI"/>
        </w:rPr>
        <w:t xml:space="preserve">Natalja </w:t>
      </w:r>
      <w:proofErr w:type="spellStart"/>
      <w:r w:rsidRPr="00CC3756">
        <w:rPr>
          <w:rFonts w:ascii="Times New Roman" w:hAnsi="Times New Roman"/>
          <w:sz w:val="24"/>
          <w:szCs w:val="24"/>
          <w:lang w:val="fi-FI"/>
        </w:rPr>
        <w:t>Sibalova</w:t>
      </w:r>
      <w:proofErr w:type="spellEnd"/>
      <w:r w:rsidRPr="00CC3756">
        <w:rPr>
          <w:rFonts w:ascii="Times New Roman" w:hAnsi="Times New Roman"/>
          <w:sz w:val="24"/>
          <w:szCs w:val="24"/>
          <w:lang w:val="fi-FI"/>
        </w:rPr>
        <w:t xml:space="preserve"> </w:t>
      </w:r>
    </w:p>
    <w:p w:rsidR="00754E2A" w:rsidRPr="00CE3EDF" w:rsidRDefault="00754E2A" w:rsidP="00CE3EDF">
      <w:pPr>
        <w:spacing w:after="0" w:line="240" w:lineRule="auto"/>
        <w:rPr>
          <w:rFonts w:ascii="Times New Roman" w:hAnsi="Times New Roman"/>
          <w:sz w:val="24"/>
          <w:szCs w:val="24"/>
          <w:highlight w:val="yellow"/>
          <w:lang w:val="fi-FI"/>
        </w:rPr>
      </w:pPr>
      <w:proofErr w:type="spellStart"/>
      <w:r w:rsidRPr="00CC3756">
        <w:rPr>
          <w:rFonts w:ascii="Times New Roman" w:hAnsi="Times New Roman"/>
          <w:sz w:val="24"/>
          <w:szCs w:val="24"/>
          <w:lang w:val="fi-FI"/>
        </w:rPr>
        <w:t>Abilinnapea</w:t>
      </w:r>
      <w:proofErr w:type="spellEnd"/>
      <w:r w:rsidRPr="00CC3756">
        <w:rPr>
          <w:rFonts w:ascii="Times New Roman" w:hAnsi="Times New Roman"/>
          <w:sz w:val="24"/>
          <w:szCs w:val="24"/>
          <w:lang w:val="fi-FI"/>
        </w:rPr>
        <w:t xml:space="preserve"> </w:t>
      </w:r>
      <w:proofErr w:type="spellStart"/>
      <w:r w:rsidRPr="00CC3756">
        <w:rPr>
          <w:rFonts w:ascii="Times New Roman" w:hAnsi="Times New Roman"/>
          <w:sz w:val="24"/>
          <w:szCs w:val="24"/>
          <w:lang w:val="fi-FI"/>
        </w:rPr>
        <w:t>linnapea</w:t>
      </w:r>
      <w:proofErr w:type="spellEnd"/>
      <w:r w:rsidRPr="00CC3756">
        <w:rPr>
          <w:rFonts w:ascii="Times New Roman" w:hAnsi="Times New Roman"/>
          <w:sz w:val="24"/>
          <w:szCs w:val="24"/>
          <w:lang w:val="fi-FI"/>
        </w:rPr>
        <w:t xml:space="preserve"> </w:t>
      </w:r>
      <w:proofErr w:type="spellStart"/>
      <w:r w:rsidRPr="00CC3756">
        <w:rPr>
          <w:rFonts w:ascii="Times New Roman" w:hAnsi="Times New Roman"/>
          <w:sz w:val="24"/>
          <w:szCs w:val="24"/>
          <w:lang w:val="fi-FI"/>
        </w:rPr>
        <w:t>ülesannetes</w:t>
      </w:r>
      <w:proofErr w:type="spellEnd"/>
    </w:p>
    <w:p w:rsidR="00754E2A" w:rsidRPr="00CE3EDF" w:rsidRDefault="00754E2A" w:rsidP="00CE3EDF">
      <w:pPr>
        <w:spacing w:after="0" w:line="240" w:lineRule="auto"/>
        <w:rPr>
          <w:rFonts w:ascii="Times New Roman" w:hAnsi="Times New Roman"/>
          <w:sz w:val="24"/>
          <w:szCs w:val="24"/>
          <w:lang w:val="fi-FI"/>
        </w:rPr>
      </w:pPr>
    </w:p>
    <w:p w:rsidR="00754E2A" w:rsidRPr="00CE3EDF" w:rsidRDefault="00754E2A" w:rsidP="00CE3EDF">
      <w:pPr>
        <w:spacing w:after="0" w:line="240" w:lineRule="auto"/>
        <w:rPr>
          <w:rFonts w:ascii="Times New Roman" w:hAnsi="Times New Roman"/>
          <w:sz w:val="24"/>
          <w:szCs w:val="24"/>
          <w:lang w:val="fi-FI"/>
        </w:rPr>
      </w:pP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t>Ants Liimets</w:t>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t xml:space="preserve"> </w:t>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r w:rsidRPr="00CE3EDF">
        <w:rPr>
          <w:rFonts w:ascii="Times New Roman" w:hAnsi="Times New Roman"/>
          <w:sz w:val="24"/>
          <w:szCs w:val="24"/>
          <w:lang w:val="fi-FI"/>
        </w:rPr>
        <w:tab/>
      </w:r>
      <w:proofErr w:type="spellStart"/>
      <w:r w:rsidRPr="00CE3EDF">
        <w:rPr>
          <w:rFonts w:ascii="Times New Roman" w:hAnsi="Times New Roman"/>
          <w:sz w:val="24"/>
          <w:szCs w:val="24"/>
          <w:lang w:val="fi-FI"/>
        </w:rPr>
        <w:t>Linnasekretär</w:t>
      </w:r>
      <w:proofErr w:type="spellEnd"/>
    </w:p>
    <w:p w:rsidR="00754E2A" w:rsidRPr="00CE3EDF" w:rsidRDefault="00754E2A">
      <w:pPr>
        <w:rPr>
          <w:lang w:val="fi-FI"/>
        </w:rPr>
      </w:pPr>
    </w:p>
    <w:sectPr w:rsidR="00754E2A" w:rsidRPr="00CE3EDF" w:rsidSect="00E947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536"/>
    <w:multiLevelType w:val="hybridMultilevel"/>
    <w:tmpl w:val="9C54E9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13600F2A"/>
    <w:multiLevelType w:val="hybridMultilevel"/>
    <w:tmpl w:val="19C84B9C"/>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nsid w:val="167C36F8"/>
    <w:multiLevelType w:val="multilevel"/>
    <w:tmpl w:val="F85CA772"/>
    <w:lvl w:ilvl="0">
      <w:start w:val="4"/>
      <w:numFmt w:val="decimal"/>
      <w:lvlText w:val="%1"/>
      <w:lvlJc w:val="left"/>
      <w:pPr>
        <w:tabs>
          <w:tab w:val="num" w:pos="480"/>
        </w:tabs>
        <w:ind w:left="480" w:hanging="480"/>
      </w:pPr>
      <w:rPr>
        <w:rFonts w:cs="Times New Roman" w:hint="default"/>
      </w:rPr>
    </w:lvl>
    <w:lvl w:ilvl="1">
      <w:start w:val="3"/>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1D550163"/>
    <w:multiLevelType w:val="hybridMultilevel"/>
    <w:tmpl w:val="EAAE99DA"/>
    <w:lvl w:ilvl="0" w:tplc="04250011">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4">
    <w:nsid w:val="247C6651"/>
    <w:multiLevelType w:val="hybridMultilevel"/>
    <w:tmpl w:val="979E1F94"/>
    <w:lvl w:ilvl="0" w:tplc="A61031E6">
      <w:start w:val="1"/>
      <w:numFmt w:val="upperRoman"/>
      <w:lvlText w:val="%1."/>
      <w:lvlJc w:val="left"/>
      <w:pPr>
        <w:tabs>
          <w:tab w:val="num" w:pos="1800"/>
        </w:tabs>
        <w:ind w:left="1800" w:hanging="720"/>
      </w:pPr>
      <w:rPr>
        <w:rFonts w:cs="Times New Roman"/>
      </w:rPr>
    </w:lvl>
    <w:lvl w:ilvl="1" w:tplc="04190019">
      <w:start w:val="1"/>
      <w:numFmt w:val="lowerLetter"/>
      <w:lvlText w:val="%2."/>
      <w:lvlJc w:val="left"/>
      <w:pPr>
        <w:tabs>
          <w:tab w:val="num" w:pos="2160"/>
        </w:tabs>
        <w:ind w:left="2160" w:hanging="360"/>
      </w:pPr>
      <w:rPr>
        <w:rFonts w:cs="Times New Roman"/>
      </w:rPr>
    </w:lvl>
    <w:lvl w:ilvl="2" w:tplc="0419001B">
      <w:start w:val="1"/>
      <w:numFmt w:val="lowerRoman"/>
      <w:lvlText w:val="%3."/>
      <w:lvlJc w:val="right"/>
      <w:pPr>
        <w:tabs>
          <w:tab w:val="num" w:pos="2880"/>
        </w:tabs>
        <w:ind w:left="2880"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4320"/>
        </w:tabs>
        <w:ind w:left="4320" w:hanging="360"/>
      </w:pPr>
      <w:rPr>
        <w:rFonts w:cs="Times New Roman"/>
      </w:rPr>
    </w:lvl>
    <w:lvl w:ilvl="5" w:tplc="0419001B">
      <w:start w:val="1"/>
      <w:numFmt w:val="lowerRoman"/>
      <w:lvlText w:val="%6."/>
      <w:lvlJc w:val="right"/>
      <w:pPr>
        <w:tabs>
          <w:tab w:val="num" w:pos="5040"/>
        </w:tabs>
        <w:ind w:left="5040" w:hanging="180"/>
      </w:pPr>
      <w:rPr>
        <w:rFonts w:cs="Times New Roman"/>
      </w:rPr>
    </w:lvl>
    <w:lvl w:ilvl="6" w:tplc="0419000F">
      <w:start w:val="1"/>
      <w:numFmt w:val="decimal"/>
      <w:lvlText w:val="%7."/>
      <w:lvlJc w:val="left"/>
      <w:pPr>
        <w:tabs>
          <w:tab w:val="num" w:pos="5760"/>
        </w:tabs>
        <w:ind w:left="5760" w:hanging="360"/>
      </w:pPr>
      <w:rPr>
        <w:rFonts w:cs="Times New Roman"/>
      </w:rPr>
    </w:lvl>
    <w:lvl w:ilvl="7" w:tplc="04190019">
      <w:start w:val="1"/>
      <w:numFmt w:val="lowerLetter"/>
      <w:lvlText w:val="%8."/>
      <w:lvlJc w:val="left"/>
      <w:pPr>
        <w:tabs>
          <w:tab w:val="num" w:pos="6480"/>
        </w:tabs>
        <w:ind w:left="6480" w:hanging="360"/>
      </w:pPr>
      <w:rPr>
        <w:rFonts w:cs="Times New Roman"/>
      </w:rPr>
    </w:lvl>
    <w:lvl w:ilvl="8" w:tplc="0419001B">
      <w:start w:val="1"/>
      <w:numFmt w:val="lowerRoman"/>
      <w:lvlText w:val="%9."/>
      <w:lvlJc w:val="right"/>
      <w:pPr>
        <w:tabs>
          <w:tab w:val="num" w:pos="7200"/>
        </w:tabs>
        <w:ind w:left="7200" w:hanging="180"/>
      </w:pPr>
      <w:rPr>
        <w:rFonts w:cs="Times New Roman"/>
      </w:rPr>
    </w:lvl>
  </w:abstractNum>
  <w:abstractNum w:abstractNumId="5">
    <w:nsid w:val="6E410246"/>
    <w:multiLevelType w:val="hybridMultilevel"/>
    <w:tmpl w:val="2B1AFD88"/>
    <w:lvl w:ilvl="0" w:tplc="805CD28E">
      <w:numFmt w:val="bullet"/>
      <w:lvlText w:val="-"/>
      <w:lvlJc w:val="left"/>
      <w:pPr>
        <w:ind w:left="720" w:hanging="360"/>
      </w:pPr>
      <w:rPr>
        <w:rFonts w:ascii="Times New Roman" w:eastAsia="Times New Roman" w:hAnsi="Times New Roman"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hint="default"/>
      </w:rPr>
    </w:lvl>
    <w:lvl w:ilvl="8" w:tplc="0425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EDF"/>
    <w:rsid w:val="00092207"/>
    <w:rsid w:val="001052E9"/>
    <w:rsid w:val="00227557"/>
    <w:rsid w:val="002545B0"/>
    <w:rsid w:val="002C2604"/>
    <w:rsid w:val="003C1267"/>
    <w:rsid w:val="004438FF"/>
    <w:rsid w:val="005B07C3"/>
    <w:rsid w:val="005D2C76"/>
    <w:rsid w:val="006F3D33"/>
    <w:rsid w:val="007322DD"/>
    <w:rsid w:val="00754E2A"/>
    <w:rsid w:val="00833056"/>
    <w:rsid w:val="00B76177"/>
    <w:rsid w:val="00CC3756"/>
    <w:rsid w:val="00CE3EDF"/>
    <w:rsid w:val="00E94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705"/>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E3E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705"/>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E3E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Eelnõu</vt:lpstr>
    </vt:vector>
  </TitlesOfParts>
  <Company/>
  <LinksUpToDate>false</LinksUpToDate>
  <CharactersWithSpaces>5941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Anna</cp:lastModifiedBy>
  <cp:revision>2</cp:revision>
  <dcterms:created xsi:type="dcterms:W3CDTF">2014-01-06T09:10:00Z</dcterms:created>
  <dcterms:modified xsi:type="dcterms:W3CDTF">2014-01-06T09:10:00Z</dcterms:modified>
</cp:coreProperties>
</file>