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C0" w:rsidRPr="009D2F59" w:rsidRDefault="007F28C0" w:rsidP="007F28C0">
      <w:pPr>
        <w:jc w:val="right"/>
        <w:rPr>
          <w:sz w:val="20"/>
          <w:szCs w:val="20"/>
          <w:lang w:val="et-EE"/>
        </w:rPr>
      </w:pPr>
      <w:r w:rsidRPr="00DB7EFD">
        <w:rPr>
          <w:sz w:val="20"/>
          <w:szCs w:val="20"/>
          <w:lang w:val="et-EE"/>
        </w:rPr>
        <w:t>eelnõu</w:t>
      </w:r>
    </w:p>
    <w:p w:rsidR="007F28C0" w:rsidRDefault="007F28C0" w:rsidP="007F28C0">
      <w:pPr>
        <w:jc w:val="right"/>
        <w:rPr>
          <w:sz w:val="22"/>
          <w:lang w:val="et-EE"/>
        </w:rPr>
      </w:pPr>
    </w:p>
    <w:p w:rsidR="007F28C0" w:rsidRDefault="007F28C0" w:rsidP="007F28C0">
      <w:pPr>
        <w:pStyle w:val="BodyText"/>
        <w:jc w:val="center"/>
        <w:rPr>
          <w:sz w:val="28"/>
        </w:rPr>
      </w:pPr>
      <w:r>
        <w:rPr>
          <w:sz w:val="28"/>
        </w:rPr>
        <w:t>NARVA  LINNAVOLIKOGU</w:t>
      </w:r>
    </w:p>
    <w:p w:rsidR="007F28C0" w:rsidRDefault="007F28C0" w:rsidP="007F28C0">
      <w:pPr>
        <w:pStyle w:val="BodyText"/>
        <w:jc w:val="center"/>
        <w:rPr>
          <w:sz w:val="28"/>
        </w:rPr>
      </w:pPr>
    </w:p>
    <w:p w:rsidR="007F28C0" w:rsidRPr="007B2A50" w:rsidRDefault="007F28C0" w:rsidP="007F28C0">
      <w:pPr>
        <w:pStyle w:val="BodyText"/>
        <w:jc w:val="center"/>
        <w:rPr>
          <w:b/>
          <w:sz w:val="24"/>
          <w:szCs w:val="24"/>
        </w:rPr>
      </w:pPr>
      <w:r w:rsidRPr="007B2A50">
        <w:rPr>
          <w:b/>
          <w:sz w:val="24"/>
          <w:szCs w:val="24"/>
        </w:rPr>
        <w:t>OTSUS</w:t>
      </w:r>
    </w:p>
    <w:p w:rsidR="007F28C0" w:rsidRPr="00E6766B" w:rsidRDefault="007F28C0" w:rsidP="007F28C0">
      <w:pPr>
        <w:jc w:val="both"/>
        <w:rPr>
          <w:sz w:val="22"/>
          <w:szCs w:val="22"/>
          <w:lang w:val="et-EE"/>
        </w:rPr>
      </w:pPr>
    </w:p>
    <w:p w:rsidR="007F28C0" w:rsidRPr="00AE07F4" w:rsidRDefault="007F28C0" w:rsidP="007F28C0">
      <w:pPr>
        <w:jc w:val="both"/>
        <w:rPr>
          <w:sz w:val="22"/>
          <w:szCs w:val="22"/>
          <w:lang w:val="et-EE"/>
        </w:rPr>
      </w:pPr>
      <w:r w:rsidRPr="00AE07F4">
        <w:rPr>
          <w:sz w:val="22"/>
          <w:szCs w:val="22"/>
          <w:lang w:val="et-EE"/>
        </w:rPr>
        <w:t>Narva</w:t>
      </w:r>
      <w:r w:rsidRPr="00AE07F4">
        <w:rPr>
          <w:sz w:val="22"/>
          <w:szCs w:val="22"/>
          <w:lang w:val="et-EE"/>
        </w:rPr>
        <w:tab/>
      </w:r>
      <w:r w:rsidRPr="00AE07F4">
        <w:rPr>
          <w:sz w:val="22"/>
          <w:szCs w:val="22"/>
          <w:lang w:val="et-EE"/>
        </w:rPr>
        <w:tab/>
      </w:r>
      <w:r w:rsidRPr="00AE07F4">
        <w:rPr>
          <w:sz w:val="22"/>
          <w:szCs w:val="22"/>
          <w:lang w:val="et-EE"/>
        </w:rPr>
        <w:tab/>
      </w:r>
      <w:r w:rsidRPr="00AE07F4">
        <w:rPr>
          <w:sz w:val="22"/>
          <w:szCs w:val="22"/>
          <w:lang w:val="et-EE"/>
        </w:rPr>
        <w:tab/>
      </w:r>
      <w:r w:rsidRPr="00AE07F4">
        <w:rPr>
          <w:sz w:val="22"/>
          <w:szCs w:val="22"/>
          <w:lang w:val="et-EE"/>
        </w:rPr>
        <w:tab/>
      </w:r>
      <w:r w:rsidRPr="00AE07F4">
        <w:rPr>
          <w:sz w:val="22"/>
          <w:szCs w:val="22"/>
          <w:lang w:val="et-EE"/>
        </w:rPr>
        <w:tab/>
      </w:r>
      <w:r w:rsidRPr="00AE07F4">
        <w:rPr>
          <w:sz w:val="22"/>
          <w:szCs w:val="22"/>
          <w:lang w:val="et-EE"/>
        </w:rPr>
        <w:tab/>
      </w:r>
      <w:r w:rsidRPr="00AE07F4">
        <w:rPr>
          <w:sz w:val="22"/>
          <w:szCs w:val="22"/>
          <w:lang w:val="et-EE"/>
        </w:rPr>
        <w:tab/>
        <w:t xml:space="preserve">                     …05.2016.a nr  </w:t>
      </w:r>
    </w:p>
    <w:p w:rsidR="007F28C0" w:rsidRPr="00AE07F4" w:rsidRDefault="007F28C0" w:rsidP="007F28C0">
      <w:pPr>
        <w:jc w:val="both"/>
        <w:rPr>
          <w:sz w:val="22"/>
          <w:szCs w:val="22"/>
          <w:lang w:val="et-EE"/>
        </w:rPr>
      </w:pPr>
    </w:p>
    <w:p w:rsidR="007F28C0" w:rsidRPr="00AE07F4" w:rsidRDefault="007F28C0" w:rsidP="007F28C0">
      <w:pPr>
        <w:jc w:val="both"/>
        <w:rPr>
          <w:sz w:val="22"/>
          <w:szCs w:val="22"/>
          <w:lang w:val="et-EE"/>
        </w:rPr>
      </w:pPr>
    </w:p>
    <w:p w:rsidR="007F28C0" w:rsidRPr="00AE07F4" w:rsidRDefault="00D96846" w:rsidP="007F28C0">
      <w:pPr>
        <w:pStyle w:val="NoSpacing"/>
        <w:rPr>
          <w:sz w:val="22"/>
          <w:szCs w:val="22"/>
          <w:lang w:val="et-EE"/>
        </w:rPr>
      </w:pPr>
      <w:r>
        <w:rPr>
          <w:sz w:val="22"/>
          <w:szCs w:val="22"/>
          <w:lang w:val="et-EE"/>
        </w:rPr>
        <w:t>Savi tn 13</w:t>
      </w:r>
      <w:r w:rsidR="004B7ABA">
        <w:rPr>
          <w:sz w:val="22"/>
          <w:szCs w:val="22"/>
          <w:lang w:val="et-EE"/>
        </w:rPr>
        <w:t xml:space="preserve"> </w:t>
      </w:r>
      <w:r w:rsidR="007F28C0" w:rsidRPr="00AE07F4">
        <w:rPr>
          <w:sz w:val="22"/>
          <w:szCs w:val="22"/>
          <w:lang w:val="et-EE"/>
        </w:rPr>
        <w:t>m</w:t>
      </w:r>
      <w:r w:rsidR="007F28C0" w:rsidRPr="00AE07F4">
        <w:rPr>
          <w:bCs/>
          <w:sz w:val="22"/>
          <w:szCs w:val="22"/>
          <w:lang w:val="et-EE"/>
        </w:rPr>
        <w:t xml:space="preserve">aaüksuste </w:t>
      </w:r>
      <w:r w:rsidR="007F28C0" w:rsidRPr="00AE07F4">
        <w:rPr>
          <w:sz w:val="22"/>
          <w:szCs w:val="22"/>
          <w:lang w:val="et-EE"/>
        </w:rPr>
        <w:t xml:space="preserve">munitsipaalomandisse </w:t>
      </w:r>
    </w:p>
    <w:p w:rsidR="007F28C0" w:rsidRPr="00AE07F4" w:rsidRDefault="007F28C0" w:rsidP="007F28C0">
      <w:pPr>
        <w:pStyle w:val="NoSpacing"/>
        <w:rPr>
          <w:sz w:val="22"/>
          <w:szCs w:val="22"/>
          <w:lang w:val="et-EE"/>
        </w:rPr>
      </w:pPr>
      <w:r w:rsidRPr="00AE07F4">
        <w:rPr>
          <w:sz w:val="22"/>
          <w:szCs w:val="22"/>
          <w:lang w:val="et-EE"/>
        </w:rPr>
        <w:t>taotlemine ja maa sihtotstarbe määramine</w:t>
      </w:r>
    </w:p>
    <w:p w:rsidR="007F28C0" w:rsidRPr="00AE07F4" w:rsidRDefault="007F28C0" w:rsidP="007F28C0">
      <w:pPr>
        <w:jc w:val="both"/>
        <w:rPr>
          <w:sz w:val="22"/>
          <w:szCs w:val="22"/>
          <w:lang w:val="et-EE"/>
        </w:rPr>
      </w:pPr>
    </w:p>
    <w:p w:rsidR="007F28C0" w:rsidRPr="00AE07F4" w:rsidRDefault="007F28C0" w:rsidP="007F28C0">
      <w:pPr>
        <w:jc w:val="both"/>
        <w:rPr>
          <w:sz w:val="22"/>
          <w:szCs w:val="22"/>
          <w:lang w:val="et-EE"/>
        </w:rPr>
      </w:pPr>
    </w:p>
    <w:p w:rsidR="007F28C0" w:rsidRPr="00AE07F4" w:rsidRDefault="007F28C0" w:rsidP="007F28C0">
      <w:pPr>
        <w:jc w:val="both"/>
        <w:rPr>
          <w:sz w:val="22"/>
          <w:szCs w:val="22"/>
          <w:lang w:val="et-EE"/>
        </w:rPr>
      </w:pPr>
      <w:r w:rsidRPr="00AE07F4">
        <w:rPr>
          <w:b/>
          <w:sz w:val="22"/>
          <w:szCs w:val="22"/>
          <w:lang w:val="et-EE"/>
        </w:rPr>
        <w:t>1. ASJAOLUD JA MENETLUSE KÄIK</w:t>
      </w:r>
      <w:r w:rsidRPr="00AE07F4">
        <w:rPr>
          <w:sz w:val="22"/>
          <w:szCs w:val="22"/>
          <w:lang w:val="et-EE"/>
        </w:rPr>
        <w:t xml:space="preserve"> </w:t>
      </w:r>
    </w:p>
    <w:p w:rsidR="007F28C0" w:rsidRPr="00AE07F4" w:rsidRDefault="00C44DD8" w:rsidP="007F28C0">
      <w:pPr>
        <w:pStyle w:val="NoSpacing"/>
        <w:jc w:val="both"/>
        <w:rPr>
          <w:sz w:val="22"/>
          <w:szCs w:val="22"/>
          <w:lang w:val="et-EE"/>
        </w:rPr>
      </w:pPr>
      <w:r w:rsidRPr="00C44DD8">
        <w:rPr>
          <w:lang w:val="et-EE"/>
        </w:rPr>
        <w:t>Maa munitsipaalomandisse taotlemise menetluse algatamiseks moodustatakse lähtudes kinnistute piiridest ja maakorralduse nõuetest maaüksus ligikaudse pindalaga 450 m</w:t>
      </w:r>
      <w:r w:rsidRPr="00C44DD8">
        <w:rPr>
          <w:vertAlign w:val="superscript"/>
          <w:lang w:val="et-EE"/>
        </w:rPr>
        <w:t>2</w:t>
      </w:r>
      <w:r w:rsidR="00C01B61">
        <w:rPr>
          <w:lang w:val="et-EE"/>
        </w:rPr>
        <w:t>.</w:t>
      </w:r>
      <w:bookmarkStart w:id="0" w:name="_GoBack"/>
      <w:bookmarkEnd w:id="0"/>
      <w:r w:rsidRPr="00C44DD8">
        <w:rPr>
          <w:lang w:val="et-EE"/>
        </w:rPr>
        <w:t xml:space="preserve"> Maaüksus on vajalik avalikult kasutatava haljasala ja sellel asuva oja teenindamiseks.</w:t>
      </w:r>
      <w:r w:rsidR="007860AC">
        <w:rPr>
          <w:lang w:val="et-EE"/>
        </w:rPr>
        <w:t xml:space="preserve"> </w:t>
      </w:r>
      <w:r w:rsidR="007F28C0" w:rsidRPr="00AE07F4">
        <w:rPr>
          <w:sz w:val="22"/>
          <w:szCs w:val="22"/>
          <w:lang w:val="et-EE"/>
        </w:rPr>
        <w:t>Narva Linnavalitsuse</w:t>
      </w:r>
      <w:r w:rsidR="00AE07F4">
        <w:rPr>
          <w:sz w:val="22"/>
          <w:szCs w:val="22"/>
          <w:lang w:val="et-EE"/>
        </w:rPr>
        <w:t xml:space="preserve"> </w:t>
      </w:r>
      <w:r w:rsidR="004B7ABA">
        <w:rPr>
          <w:sz w:val="22"/>
          <w:szCs w:val="22"/>
          <w:lang w:val="et-EE"/>
        </w:rPr>
        <w:t>18.05.2016.a korraldusega nr 609</w:t>
      </w:r>
      <w:r w:rsidR="007F28C0" w:rsidRPr="00AE07F4">
        <w:rPr>
          <w:sz w:val="22"/>
          <w:szCs w:val="22"/>
          <w:lang w:val="et-EE"/>
        </w:rPr>
        <w:t xml:space="preserve">-k on maaüksusele määratud aadress Narva linn, </w:t>
      </w:r>
      <w:r w:rsidR="00D96846">
        <w:rPr>
          <w:sz w:val="22"/>
          <w:szCs w:val="22"/>
          <w:lang w:val="et-EE"/>
        </w:rPr>
        <w:t>Savi tn 13</w:t>
      </w:r>
      <w:r w:rsidR="007F28C0" w:rsidRPr="00AE07F4">
        <w:rPr>
          <w:sz w:val="22"/>
          <w:szCs w:val="22"/>
          <w:shd w:val="clear" w:color="auto" w:fill="FFFFFF"/>
          <w:lang w:val="et-EE"/>
        </w:rPr>
        <w:t>.</w:t>
      </w:r>
      <w:r w:rsidR="007F28C0" w:rsidRPr="00AE07F4">
        <w:rPr>
          <w:sz w:val="22"/>
          <w:szCs w:val="22"/>
          <w:lang w:val="et-EE"/>
        </w:rPr>
        <w:t xml:space="preserve"> </w:t>
      </w:r>
    </w:p>
    <w:p w:rsidR="007F28C0" w:rsidRPr="00AE07F4" w:rsidRDefault="007F28C0" w:rsidP="007F28C0">
      <w:pPr>
        <w:pStyle w:val="NoSpacing"/>
        <w:jc w:val="both"/>
        <w:rPr>
          <w:sz w:val="22"/>
          <w:szCs w:val="22"/>
          <w:lang w:val="et-EE"/>
        </w:rPr>
      </w:pPr>
      <w:r w:rsidRPr="00AE07F4">
        <w:rPr>
          <w:sz w:val="22"/>
          <w:szCs w:val="22"/>
          <w:lang w:val="et-EE"/>
        </w:rPr>
        <w:t xml:space="preserve">Kuna Vabariigi Valitsuse 02.06.2006.a määruse nr 133 „Maa munitsipaalomandisse andmise kord“ §6 lõike 1 kohaselt taotletakse maa munitsipaalomandisse volikogu vastava otsuse alusel, tuleb võtta vastu otsus </w:t>
      </w:r>
      <w:r w:rsidR="00D96846">
        <w:rPr>
          <w:sz w:val="22"/>
          <w:szCs w:val="22"/>
          <w:lang w:val="et-EE"/>
        </w:rPr>
        <w:t>Savi tn 13</w:t>
      </w:r>
      <w:r w:rsidRPr="00AE07F4">
        <w:rPr>
          <w:sz w:val="22"/>
          <w:szCs w:val="22"/>
          <w:lang w:val="et-EE"/>
        </w:rPr>
        <w:t xml:space="preserve"> maaüksuse linna munitsipaalomandisse taotlemise kohta.</w:t>
      </w:r>
    </w:p>
    <w:p w:rsidR="007F28C0" w:rsidRPr="00AE07F4" w:rsidRDefault="007F28C0" w:rsidP="007F28C0">
      <w:pPr>
        <w:pStyle w:val="NoSpacing"/>
        <w:jc w:val="both"/>
        <w:rPr>
          <w:sz w:val="22"/>
          <w:szCs w:val="22"/>
          <w:lang w:val="et-EE"/>
        </w:rPr>
      </w:pPr>
      <w:r w:rsidRPr="00AE07F4">
        <w:rPr>
          <w:sz w:val="22"/>
          <w:szCs w:val="22"/>
          <w:lang w:val="et-EE"/>
        </w:rPr>
        <w:t>Tulenevalt nimetatud korra § 6 lõike 3 punktist 6, mille kohaselt munitsipaalomandisse taotlemise toimik peab sisaldama kohaliku omavalitsusüksuse otsust sihtotstarbe määramise kohta, tuleb taotletavale maale määrata maa sihtotstarbe. Kuna maaüksusel asub avalikult kasutatav haljasala maaüksuse senine maakasutuse otstarve on sotsiaalmaa – üldkasutatav maa.</w:t>
      </w:r>
    </w:p>
    <w:p w:rsidR="007F28C0" w:rsidRPr="00AE07F4" w:rsidRDefault="007F28C0" w:rsidP="007F28C0">
      <w:pPr>
        <w:pStyle w:val="NoSpacing"/>
        <w:jc w:val="both"/>
        <w:rPr>
          <w:sz w:val="22"/>
          <w:szCs w:val="22"/>
          <w:lang w:val="et-EE"/>
        </w:rPr>
      </w:pPr>
    </w:p>
    <w:p w:rsidR="007F28C0" w:rsidRPr="00AE07F4" w:rsidRDefault="007F28C0" w:rsidP="007F28C0">
      <w:pPr>
        <w:pStyle w:val="NoSpacing"/>
        <w:jc w:val="both"/>
        <w:rPr>
          <w:sz w:val="22"/>
          <w:szCs w:val="22"/>
          <w:lang w:val="et-EE"/>
        </w:rPr>
      </w:pPr>
      <w:r w:rsidRPr="00AE07F4">
        <w:rPr>
          <w:b/>
          <w:sz w:val="22"/>
          <w:szCs w:val="22"/>
          <w:lang w:val="et-EE"/>
        </w:rPr>
        <w:t>2. ÕIGUSLIKUD ALUSED</w:t>
      </w:r>
      <w:r w:rsidRPr="00AE07F4">
        <w:rPr>
          <w:sz w:val="22"/>
          <w:szCs w:val="22"/>
          <w:lang w:val="et-EE"/>
        </w:rPr>
        <w:t xml:space="preserve"> </w:t>
      </w:r>
    </w:p>
    <w:p w:rsidR="007F28C0" w:rsidRPr="00AE07F4" w:rsidRDefault="007F28C0" w:rsidP="007F28C0">
      <w:pPr>
        <w:ind w:left="360" w:hanging="360"/>
        <w:jc w:val="both"/>
        <w:rPr>
          <w:sz w:val="22"/>
          <w:szCs w:val="22"/>
          <w:lang w:val="et-EE"/>
        </w:rPr>
      </w:pPr>
      <w:r w:rsidRPr="00AE07F4">
        <w:rPr>
          <w:sz w:val="22"/>
          <w:szCs w:val="22"/>
          <w:lang w:val="et-EE"/>
        </w:rPr>
        <w:t xml:space="preserve">2.1 Maareformi seaduse §25 lõige 1 sätestab, et munitsipaalomandisse antakse tasuta maareformi seaduse paragrahvis 28 nimetatud maa. </w:t>
      </w:r>
    </w:p>
    <w:p w:rsidR="007F28C0" w:rsidRPr="00AE07F4" w:rsidRDefault="007F28C0" w:rsidP="007F28C0">
      <w:pPr>
        <w:ind w:left="360" w:right="-108" w:hanging="360"/>
        <w:jc w:val="both"/>
        <w:rPr>
          <w:sz w:val="22"/>
          <w:szCs w:val="22"/>
          <w:lang w:val="et-EE"/>
        </w:rPr>
      </w:pPr>
      <w:r w:rsidRPr="00AE07F4">
        <w:rPr>
          <w:sz w:val="22"/>
          <w:szCs w:val="22"/>
          <w:lang w:val="et-EE"/>
        </w:rPr>
        <w:t>2.2 Maareformi seaduse § 28 lõike 1 punkti 4 kohaselt antakse linna omandisse sotsiaalmaa.</w:t>
      </w:r>
    </w:p>
    <w:p w:rsidR="007F28C0" w:rsidRPr="00AE07F4" w:rsidRDefault="007F28C0" w:rsidP="007F28C0">
      <w:pPr>
        <w:ind w:left="360" w:right="-108" w:hanging="360"/>
        <w:jc w:val="both"/>
        <w:rPr>
          <w:sz w:val="22"/>
          <w:szCs w:val="22"/>
          <w:lang w:val="et-EE"/>
        </w:rPr>
      </w:pPr>
      <w:r w:rsidRPr="00AE07F4">
        <w:rPr>
          <w:sz w:val="22"/>
          <w:szCs w:val="22"/>
          <w:lang w:val="et-EE"/>
        </w:rPr>
        <w:t>2.3 Narva Linnavolikogu 24.01.2013.a otsusega nr 3 kehtestatud linna üldplaneeringu seletuskirja punkti 3.1 kohaselt üldplaneeringu ellurakendamisel võib olemasolevaid krunte ja k</w:t>
      </w:r>
      <w:r w:rsidR="00457A98" w:rsidRPr="00AE07F4">
        <w:rPr>
          <w:sz w:val="22"/>
          <w:szCs w:val="22"/>
          <w:lang w:val="et-EE"/>
        </w:rPr>
        <w:t xml:space="preserve">innistuid kasutada edasi nende </w:t>
      </w:r>
      <w:r w:rsidRPr="00AE07F4">
        <w:rPr>
          <w:sz w:val="22"/>
          <w:szCs w:val="22"/>
          <w:lang w:val="et-EE"/>
        </w:rPr>
        <w:t xml:space="preserve">senise sihtotstarbe järgi. </w:t>
      </w:r>
    </w:p>
    <w:p w:rsidR="007F28C0" w:rsidRPr="00AE07F4" w:rsidRDefault="007F28C0" w:rsidP="007F28C0">
      <w:pPr>
        <w:ind w:left="360" w:hanging="360"/>
        <w:jc w:val="both"/>
        <w:rPr>
          <w:sz w:val="22"/>
          <w:szCs w:val="22"/>
          <w:lang w:val="et-EE"/>
        </w:rPr>
      </w:pPr>
      <w:r w:rsidRPr="00AE07F4">
        <w:rPr>
          <w:sz w:val="22"/>
          <w:szCs w:val="22"/>
          <w:lang w:val="et-EE"/>
        </w:rPr>
        <w:t>2.4 Kohaliku omavalitsuse korralduse seaduse § 22 lõike 1 punkti 37 kohaselt kuuluvad volikogu ainupädevusse muud seadusega antud küsimused.</w:t>
      </w:r>
    </w:p>
    <w:p w:rsidR="007F28C0" w:rsidRPr="00AE07F4" w:rsidRDefault="007F28C0" w:rsidP="007F28C0">
      <w:pPr>
        <w:ind w:left="360" w:right="-108" w:hanging="360"/>
        <w:jc w:val="both"/>
        <w:rPr>
          <w:sz w:val="22"/>
          <w:szCs w:val="22"/>
          <w:lang w:val="et-EE"/>
        </w:rPr>
      </w:pPr>
      <w:r w:rsidRPr="00AE07F4">
        <w:rPr>
          <w:sz w:val="22"/>
          <w:szCs w:val="22"/>
          <w:lang w:val="et-EE"/>
        </w:rPr>
        <w:t>2.5 Juhindudes maakatastriseaduse § 18 lõikest 6, Vabariigi Valitsuse 02.06.2006.a määrusest nr 133 “Maa munitsipaalomandisse andmise kord”, Vabariigi Valitsuse 23.10.2008 määrusest nr 155 „Katastriüksuse sihtotstarvete liigid ja nende määramise kord”, Narva Linnavolikogu 24.01.2013.a otsusega nr 3 kehtestatud Narva linna üldplaneeringust.</w:t>
      </w:r>
    </w:p>
    <w:p w:rsidR="007F28C0" w:rsidRPr="00AE07F4" w:rsidRDefault="007F28C0" w:rsidP="007F28C0">
      <w:pPr>
        <w:ind w:right="-108"/>
        <w:jc w:val="both"/>
        <w:rPr>
          <w:b/>
          <w:sz w:val="22"/>
          <w:szCs w:val="22"/>
          <w:lang w:val="et-EE"/>
        </w:rPr>
      </w:pPr>
    </w:p>
    <w:p w:rsidR="007F28C0" w:rsidRPr="00AE07F4" w:rsidRDefault="007F28C0" w:rsidP="007F28C0">
      <w:pPr>
        <w:ind w:right="-108"/>
        <w:jc w:val="both"/>
        <w:rPr>
          <w:b/>
          <w:caps/>
          <w:sz w:val="22"/>
          <w:szCs w:val="22"/>
          <w:lang w:val="et-EE"/>
        </w:rPr>
      </w:pPr>
      <w:r w:rsidRPr="00AE07F4">
        <w:rPr>
          <w:b/>
          <w:sz w:val="22"/>
          <w:szCs w:val="22"/>
          <w:lang w:val="et-EE"/>
        </w:rPr>
        <w:t xml:space="preserve">3. </w:t>
      </w:r>
      <w:r w:rsidRPr="00AE07F4">
        <w:rPr>
          <w:b/>
          <w:caps/>
          <w:sz w:val="22"/>
          <w:szCs w:val="22"/>
          <w:lang w:val="et-EE"/>
        </w:rPr>
        <w:t>Otsus</w:t>
      </w:r>
    </w:p>
    <w:p w:rsidR="00457A98" w:rsidRPr="00AE07F4" w:rsidRDefault="00457A98" w:rsidP="00457A98">
      <w:pPr>
        <w:ind w:left="426" w:hanging="426"/>
        <w:jc w:val="both"/>
        <w:rPr>
          <w:sz w:val="22"/>
          <w:szCs w:val="22"/>
          <w:lang w:val="et-EE"/>
        </w:rPr>
      </w:pPr>
      <w:r w:rsidRPr="00AE07F4">
        <w:rPr>
          <w:sz w:val="22"/>
          <w:szCs w:val="22"/>
          <w:lang w:val="et-EE"/>
        </w:rPr>
        <w:t xml:space="preserve">3.1 Taotleda Narva linna munitsipaalomandisse </w:t>
      </w:r>
      <w:r w:rsidR="00D96846">
        <w:rPr>
          <w:sz w:val="22"/>
          <w:szCs w:val="22"/>
          <w:lang w:val="et-EE"/>
        </w:rPr>
        <w:t>Savi tn 13</w:t>
      </w:r>
      <w:r w:rsidR="00AE07F4" w:rsidRPr="00AE07F4">
        <w:rPr>
          <w:sz w:val="22"/>
          <w:szCs w:val="22"/>
          <w:lang w:val="et-EE"/>
        </w:rPr>
        <w:t xml:space="preserve"> </w:t>
      </w:r>
      <w:r w:rsidRPr="00AE07F4">
        <w:rPr>
          <w:bCs/>
          <w:sz w:val="22"/>
          <w:szCs w:val="22"/>
          <w:lang w:val="et-EE"/>
        </w:rPr>
        <w:t>maaüksus</w:t>
      </w:r>
      <w:r w:rsidRPr="00AE07F4">
        <w:rPr>
          <w:sz w:val="22"/>
          <w:szCs w:val="22"/>
          <w:lang w:val="et-EE"/>
        </w:rPr>
        <w:t xml:space="preserve"> (lisa1), ligikaudse </w:t>
      </w:r>
    </w:p>
    <w:p w:rsidR="00457A98" w:rsidRPr="00AE07F4" w:rsidRDefault="00457A98" w:rsidP="00457A98">
      <w:pPr>
        <w:ind w:left="426"/>
        <w:jc w:val="both"/>
        <w:rPr>
          <w:sz w:val="22"/>
          <w:szCs w:val="22"/>
          <w:lang w:val="et-EE"/>
        </w:rPr>
      </w:pPr>
      <w:r w:rsidRPr="00AE07F4">
        <w:rPr>
          <w:sz w:val="22"/>
          <w:szCs w:val="22"/>
          <w:lang w:val="et-EE"/>
        </w:rPr>
        <w:t xml:space="preserve">pindalaga </w:t>
      </w:r>
      <w:r w:rsidR="004B7ABA">
        <w:rPr>
          <w:sz w:val="22"/>
          <w:szCs w:val="22"/>
          <w:lang w:val="et-EE"/>
        </w:rPr>
        <w:t>450</w:t>
      </w:r>
      <w:r w:rsidRPr="00AE07F4">
        <w:rPr>
          <w:sz w:val="22"/>
          <w:szCs w:val="22"/>
          <w:lang w:val="et-EE"/>
        </w:rPr>
        <w:t xml:space="preserve"> m</w:t>
      </w:r>
      <w:r w:rsidRPr="00AE07F4">
        <w:rPr>
          <w:sz w:val="22"/>
          <w:szCs w:val="22"/>
          <w:vertAlign w:val="superscript"/>
          <w:lang w:val="et-EE"/>
        </w:rPr>
        <w:t>2</w:t>
      </w:r>
      <w:r w:rsidRPr="00AE07F4">
        <w:rPr>
          <w:sz w:val="22"/>
          <w:szCs w:val="22"/>
          <w:lang w:val="et-EE"/>
        </w:rPr>
        <w:t>.</w:t>
      </w:r>
    </w:p>
    <w:p w:rsidR="00457A98" w:rsidRPr="00AE07F4" w:rsidRDefault="00457A98" w:rsidP="00457A98">
      <w:pPr>
        <w:tabs>
          <w:tab w:val="left" w:pos="360"/>
        </w:tabs>
        <w:ind w:left="426" w:right="-108" w:hanging="426"/>
        <w:rPr>
          <w:sz w:val="22"/>
          <w:szCs w:val="22"/>
          <w:lang w:val="et-EE"/>
        </w:rPr>
      </w:pPr>
      <w:r w:rsidRPr="00AE07F4">
        <w:rPr>
          <w:sz w:val="22"/>
          <w:szCs w:val="22"/>
          <w:lang w:val="et-EE"/>
        </w:rPr>
        <w:t xml:space="preserve">3.2 Määrata </w:t>
      </w:r>
      <w:r w:rsidR="00D96846">
        <w:rPr>
          <w:sz w:val="22"/>
          <w:szCs w:val="22"/>
          <w:lang w:val="et-EE"/>
        </w:rPr>
        <w:t>Savi tn 13</w:t>
      </w:r>
      <w:r w:rsidR="00AE07F4" w:rsidRPr="00AE07F4">
        <w:rPr>
          <w:sz w:val="22"/>
          <w:szCs w:val="22"/>
          <w:lang w:val="et-EE"/>
        </w:rPr>
        <w:t xml:space="preserve"> </w:t>
      </w:r>
      <w:r w:rsidRPr="00AE07F4">
        <w:rPr>
          <w:bCs/>
          <w:sz w:val="22"/>
          <w:szCs w:val="22"/>
          <w:lang w:val="et-EE"/>
        </w:rPr>
        <w:t>maaüksusele</w:t>
      </w:r>
      <w:r w:rsidRPr="00AE07F4">
        <w:rPr>
          <w:sz w:val="22"/>
          <w:szCs w:val="22"/>
          <w:lang w:val="et-EE"/>
        </w:rPr>
        <w:t xml:space="preserve"> maa sihtotstarbeks sotsiaalmaa – üldkasutatav maa (017; </w:t>
      </w:r>
      <w:proofErr w:type="spellStart"/>
      <w:r w:rsidRPr="00AE07F4">
        <w:rPr>
          <w:sz w:val="22"/>
          <w:szCs w:val="22"/>
          <w:lang w:val="et-EE"/>
        </w:rPr>
        <w:t>Üm</w:t>
      </w:r>
      <w:proofErr w:type="spellEnd"/>
      <w:r w:rsidRPr="00AE07F4">
        <w:rPr>
          <w:sz w:val="22"/>
          <w:szCs w:val="22"/>
          <w:lang w:val="et-EE"/>
        </w:rPr>
        <w:t>).</w:t>
      </w:r>
    </w:p>
    <w:p w:rsidR="007F28C0" w:rsidRPr="00AE07F4" w:rsidRDefault="007F28C0" w:rsidP="007F28C0">
      <w:pPr>
        <w:ind w:right="-108"/>
        <w:jc w:val="both"/>
        <w:rPr>
          <w:b/>
          <w:sz w:val="22"/>
          <w:szCs w:val="22"/>
          <w:lang w:val="et-EE"/>
        </w:rPr>
      </w:pPr>
    </w:p>
    <w:p w:rsidR="007F28C0" w:rsidRPr="00AE07F4" w:rsidRDefault="007F28C0" w:rsidP="007F28C0">
      <w:pPr>
        <w:ind w:right="-108"/>
        <w:jc w:val="both"/>
        <w:rPr>
          <w:sz w:val="22"/>
          <w:szCs w:val="22"/>
          <w:lang w:val="et-EE"/>
        </w:rPr>
      </w:pPr>
      <w:r w:rsidRPr="00AE07F4">
        <w:rPr>
          <w:b/>
          <w:sz w:val="22"/>
          <w:szCs w:val="22"/>
          <w:lang w:val="et-EE"/>
        </w:rPr>
        <w:t>4.RAKENDUSSÄTTED</w:t>
      </w:r>
    </w:p>
    <w:p w:rsidR="007F28C0" w:rsidRPr="00AE07F4" w:rsidRDefault="007F28C0" w:rsidP="007F28C0">
      <w:pPr>
        <w:ind w:left="360" w:hanging="360"/>
        <w:jc w:val="both"/>
        <w:rPr>
          <w:sz w:val="22"/>
          <w:szCs w:val="22"/>
          <w:lang w:val="et-EE"/>
        </w:rPr>
      </w:pPr>
      <w:r w:rsidRPr="00AE07F4">
        <w:rPr>
          <w:sz w:val="22"/>
          <w:szCs w:val="22"/>
          <w:lang w:val="et-EE"/>
        </w:rPr>
        <w:t>4.1 Linnavalitsusel esitada maavanemale käesoleva otsuse punktis 3.1 nimetatud maa munitsipaliseerimiseks taotlus koos kõigi vajalike lisamaterjalidega.</w:t>
      </w:r>
    </w:p>
    <w:p w:rsidR="007F28C0" w:rsidRPr="00AE07F4" w:rsidRDefault="007F28C0" w:rsidP="007F28C0">
      <w:pPr>
        <w:pStyle w:val="NoSpacing"/>
        <w:ind w:left="426" w:hanging="426"/>
        <w:jc w:val="both"/>
        <w:rPr>
          <w:sz w:val="22"/>
          <w:szCs w:val="22"/>
          <w:lang w:val="et-EE"/>
        </w:rPr>
      </w:pPr>
      <w:r w:rsidRPr="00AE07F4">
        <w:rPr>
          <w:sz w:val="22"/>
          <w:szCs w:val="22"/>
          <w:lang w:val="et-EE"/>
        </w:rPr>
        <w:t>4.2 Maavanema jaatava vastuse korral moodustada Linnavalitsusel käesoleva otsuse punktis 3.1 nimetatud katastriüksus vastavalt Vabariigi Valitsuse 29.04.1997 määruse nr 88 „Plaani- või kaardimaterjali alusel katastriüksuse moodustamise korra kinnitamine” ning esitada katastritoimik registreerimiseks Maa-ameti Ida-Viru katastribüroosse.</w:t>
      </w:r>
    </w:p>
    <w:p w:rsidR="007F28C0" w:rsidRPr="00AE07F4" w:rsidRDefault="007F28C0" w:rsidP="007F28C0">
      <w:pPr>
        <w:ind w:left="360" w:hanging="360"/>
        <w:jc w:val="both"/>
        <w:rPr>
          <w:sz w:val="22"/>
          <w:szCs w:val="22"/>
          <w:lang w:val="et-EE"/>
        </w:rPr>
      </w:pPr>
      <w:r w:rsidRPr="00AE07F4">
        <w:rPr>
          <w:sz w:val="22"/>
          <w:szCs w:val="22"/>
          <w:lang w:val="et-EE"/>
        </w:rPr>
        <w:t>4.3 Otsus jõustub teatavakstegemisest.</w:t>
      </w:r>
    </w:p>
    <w:p w:rsidR="007F28C0" w:rsidRPr="00AE07F4" w:rsidRDefault="007F28C0" w:rsidP="007F28C0">
      <w:pPr>
        <w:ind w:left="360" w:hanging="360"/>
        <w:rPr>
          <w:sz w:val="22"/>
          <w:szCs w:val="22"/>
          <w:lang w:val="et-EE"/>
        </w:rPr>
      </w:pPr>
      <w:r w:rsidRPr="00AE07F4">
        <w:rPr>
          <w:sz w:val="22"/>
          <w:szCs w:val="22"/>
          <w:lang w:val="et-EE"/>
        </w:rPr>
        <w:t>4.4 Otsust on võimalik vaidlustada Tartu Halduskohtu Jõhvi kohtumajas 30 päeva jooksul arvates teatavakstegemise päevast.</w:t>
      </w:r>
    </w:p>
    <w:p w:rsidR="007F28C0" w:rsidRDefault="007F28C0" w:rsidP="007F28C0">
      <w:pPr>
        <w:jc w:val="both"/>
        <w:rPr>
          <w:sz w:val="22"/>
          <w:szCs w:val="22"/>
          <w:lang w:val="et-EE"/>
        </w:rPr>
      </w:pPr>
    </w:p>
    <w:p w:rsidR="00AE07F4" w:rsidRDefault="00AE07F4" w:rsidP="007F28C0">
      <w:pPr>
        <w:jc w:val="both"/>
        <w:rPr>
          <w:sz w:val="22"/>
          <w:szCs w:val="22"/>
          <w:lang w:val="et-EE"/>
        </w:rPr>
      </w:pPr>
    </w:p>
    <w:p w:rsidR="00AE07F4" w:rsidRPr="00AE07F4" w:rsidRDefault="00AE07F4" w:rsidP="007F28C0">
      <w:pPr>
        <w:jc w:val="both"/>
        <w:rPr>
          <w:sz w:val="22"/>
          <w:szCs w:val="22"/>
          <w:lang w:val="et-EE"/>
        </w:rPr>
      </w:pPr>
    </w:p>
    <w:p w:rsidR="007F28C0" w:rsidRPr="00AE07F4" w:rsidRDefault="007F28C0" w:rsidP="007F28C0">
      <w:pPr>
        <w:jc w:val="both"/>
        <w:rPr>
          <w:sz w:val="22"/>
          <w:szCs w:val="22"/>
          <w:lang w:val="et-EE"/>
        </w:rPr>
      </w:pPr>
      <w:r w:rsidRPr="00AE07F4">
        <w:rPr>
          <w:sz w:val="22"/>
          <w:szCs w:val="22"/>
          <w:lang w:val="et-EE"/>
        </w:rPr>
        <w:t xml:space="preserve">Aleksandr </w:t>
      </w:r>
      <w:proofErr w:type="spellStart"/>
      <w:r w:rsidRPr="00AE07F4">
        <w:rPr>
          <w:sz w:val="22"/>
          <w:szCs w:val="22"/>
          <w:lang w:val="et-EE"/>
        </w:rPr>
        <w:t>Jefimov</w:t>
      </w:r>
      <w:proofErr w:type="spellEnd"/>
    </w:p>
    <w:p w:rsidR="00716E48" w:rsidRPr="00AE07F4" w:rsidRDefault="007F28C0" w:rsidP="00AE07F4">
      <w:pPr>
        <w:jc w:val="both"/>
        <w:rPr>
          <w:sz w:val="22"/>
          <w:szCs w:val="22"/>
          <w:lang w:val="et-EE"/>
        </w:rPr>
      </w:pPr>
      <w:r w:rsidRPr="00AE07F4">
        <w:rPr>
          <w:sz w:val="22"/>
          <w:szCs w:val="22"/>
          <w:lang w:val="et-EE"/>
        </w:rPr>
        <w:t>Linnavolikogu esimees</w:t>
      </w:r>
    </w:p>
    <w:sectPr w:rsidR="00716E48" w:rsidRPr="00AE07F4" w:rsidSect="00AE07F4">
      <w:pgSz w:w="11906" w:h="16838"/>
      <w:pgMar w:top="284" w:right="991" w:bottom="56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C0"/>
    <w:rsid w:val="00004A6D"/>
    <w:rsid w:val="00457A98"/>
    <w:rsid w:val="004B7ABA"/>
    <w:rsid w:val="00716E48"/>
    <w:rsid w:val="007860AC"/>
    <w:rsid w:val="007F28C0"/>
    <w:rsid w:val="00AE07F4"/>
    <w:rsid w:val="00C01B61"/>
    <w:rsid w:val="00C44DD8"/>
    <w:rsid w:val="00D96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8C0"/>
    <w:p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rsid w:val="007F28C0"/>
    <w:rPr>
      <w:sz w:val="18"/>
      <w:szCs w:val="20"/>
      <w:lang w:val="et-EE"/>
    </w:rPr>
  </w:style>
  <w:style w:type="character" w:customStyle="1" w:styleId="BodyTextChar">
    <w:name w:val="Body Text Char"/>
    <w:basedOn w:val="DefaultParagraphFont"/>
    <w:link w:val="BodyText"/>
    <w:rsid w:val="007F28C0"/>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01B61"/>
    <w:rPr>
      <w:rFonts w:ascii="Tahoma" w:hAnsi="Tahoma" w:cs="Tahoma"/>
      <w:sz w:val="16"/>
      <w:szCs w:val="16"/>
    </w:rPr>
  </w:style>
  <w:style w:type="character" w:customStyle="1" w:styleId="BalloonTextChar">
    <w:name w:val="Balloon Text Char"/>
    <w:basedOn w:val="DefaultParagraphFont"/>
    <w:link w:val="BalloonText"/>
    <w:uiPriority w:val="99"/>
    <w:semiHidden/>
    <w:rsid w:val="00C01B6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8C0"/>
    <w:p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rsid w:val="007F28C0"/>
    <w:rPr>
      <w:sz w:val="18"/>
      <w:szCs w:val="20"/>
      <w:lang w:val="et-EE"/>
    </w:rPr>
  </w:style>
  <w:style w:type="character" w:customStyle="1" w:styleId="BodyTextChar">
    <w:name w:val="Body Text Char"/>
    <w:basedOn w:val="DefaultParagraphFont"/>
    <w:link w:val="BodyText"/>
    <w:rsid w:val="007F28C0"/>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01B61"/>
    <w:rPr>
      <w:rFonts w:ascii="Tahoma" w:hAnsi="Tahoma" w:cs="Tahoma"/>
      <w:sz w:val="16"/>
      <w:szCs w:val="16"/>
    </w:rPr>
  </w:style>
  <w:style w:type="character" w:customStyle="1" w:styleId="BalloonTextChar">
    <w:name w:val="Balloon Text Char"/>
    <w:basedOn w:val="DefaultParagraphFont"/>
    <w:link w:val="BalloonText"/>
    <w:uiPriority w:val="99"/>
    <w:semiHidden/>
    <w:rsid w:val="00C01B6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455</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cp:lastPrinted>2016-05-18T08:48:00Z</cp:lastPrinted>
  <dcterms:created xsi:type="dcterms:W3CDTF">2016-05-18T08:10:00Z</dcterms:created>
  <dcterms:modified xsi:type="dcterms:W3CDTF">2016-05-18T08:48:00Z</dcterms:modified>
</cp:coreProperties>
</file>