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2EB" w:rsidRDefault="004002EB" w:rsidP="004002E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t-EE"/>
        </w:rPr>
        <w:t>ÕIEND</w:t>
      </w:r>
    </w:p>
    <w:p w:rsidR="004002EB" w:rsidRPr="004002EB" w:rsidRDefault="004002EB" w:rsidP="004002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proofErr w:type="spellStart"/>
      <w:proofErr w:type="gramStart"/>
      <w:r w:rsidRPr="004002EB">
        <w:rPr>
          <w:rFonts w:ascii="Times New Roman" w:eastAsia="Times New Roman" w:hAnsi="Times New Roman" w:cs="Times New Roman"/>
          <w:sz w:val="24"/>
          <w:szCs w:val="24"/>
          <w:lang w:val="en-US" w:eastAsia="et-EE"/>
        </w:rPr>
        <w:t>Narva</w:t>
      </w:r>
      <w:proofErr w:type="spellEnd"/>
      <w:r w:rsidRPr="004002EB">
        <w:rPr>
          <w:rFonts w:ascii="Times New Roman" w:eastAsia="Times New Roman" w:hAnsi="Times New Roman" w:cs="Times New Roman"/>
          <w:sz w:val="24"/>
          <w:szCs w:val="24"/>
          <w:lang w:val="en-US" w:eastAsia="et-EE"/>
        </w:rPr>
        <w:t xml:space="preserve"> </w:t>
      </w:r>
      <w:proofErr w:type="spellStart"/>
      <w:r w:rsidRPr="004002EB">
        <w:rPr>
          <w:rFonts w:ascii="Times New Roman" w:eastAsia="Times New Roman" w:hAnsi="Times New Roman" w:cs="Times New Roman"/>
          <w:sz w:val="24"/>
          <w:szCs w:val="24"/>
          <w:lang w:val="en-US" w:eastAsia="et-EE"/>
        </w:rPr>
        <w:t>Linnavalitsuses</w:t>
      </w:r>
      <w:proofErr w:type="spellEnd"/>
      <w:r w:rsidRPr="004002EB">
        <w:rPr>
          <w:rFonts w:ascii="Times New Roman" w:eastAsia="Times New Roman" w:hAnsi="Times New Roman" w:cs="Times New Roman"/>
          <w:sz w:val="24"/>
          <w:szCs w:val="24"/>
          <w:lang w:val="en-US" w:eastAsia="et-EE"/>
        </w:rPr>
        <w:t xml:space="preserve"> on 29.11.2017 </w:t>
      </w:r>
      <w:proofErr w:type="spellStart"/>
      <w:r w:rsidRPr="004002EB">
        <w:rPr>
          <w:rFonts w:ascii="Times New Roman" w:eastAsia="Times New Roman" w:hAnsi="Times New Roman" w:cs="Times New Roman"/>
          <w:sz w:val="24"/>
          <w:szCs w:val="24"/>
          <w:lang w:val="en-US" w:eastAsia="et-EE"/>
        </w:rPr>
        <w:t>vastu</w:t>
      </w:r>
      <w:proofErr w:type="spellEnd"/>
      <w:r w:rsidRPr="004002EB">
        <w:rPr>
          <w:rFonts w:ascii="Times New Roman" w:eastAsia="Times New Roman" w:hAnsi="Times New Roman" w:cs="Times New Roman"/>
          <w:sz w:val="24"/>
          <w:szCs w:val="24"/>
          <w:lang w:val="en-US" w:eastAsia="et-EE"/>
        </w:rPr>
        <w:t xml:space="preserve"> </w:t>
      </w:r>
      <w:proofErr w:type="spellStart"/>
      <w:r w:rsidRPr="004002EB">
        <w:rPr>
          <w:rFonts w:ascii="Times New Roman" w:eastAsia="Times New Roman" w:hAnsi="Times New Roman" w:cs="Times New Roman"/>
          <w:sz w:val="24"/>
          <w:szCs w:val="24"/>
          <w:lang w:val="en-US" w:eastAsia="et-EE"/>
        </w:rPr>
        <w:t>võetud</w:t>
      </w:r>
      <w:proofErr w:type="spellEnd"/>
      <w:r w:rsidRPr="004002EB">
        <w:rPr>
          <w:rFonts w:ascii="Times New Roman" w:eastAsia="Times New Roman" w:hAnsi="Times New Roman" w:cs="Times New Roman"/>
          <w:sz w:val="24"/>
          <w:szCs w:val="24"/>
          <w:lang w:val="en-US" w:eastAsia="et-EE"/>
        </w:rPr>
        <w:t xml:space="preserve"> </w:t>
      </w:r>
      <w:proofErr w:type="spellStart"/>
      <w:r w:rsidRPr="004002EB">
        <w:rPr>
          <w:rFonts w:ascii="Times New Roman" w:eastAsia="Times New Roman" w:hAnsi="Times New Roman" w:cs="Times New Roman"/>
          <w:sz w:val="24"/>
          <w:szCs w:val="24"/>
          <w:lang w:val="en-US" w:eastAsia="et-EE"/>
        </w:rPr>
        <w:t>korraldus</w:t>
      </w:r>
      <w:proofErr w:type="spellEnd"/>
      <w:r w:rsidRPr="004002EB">
        <w:rPr>
          <w:rFonts w:ascii="Times New Roman" w:eastAsia="Times New Roman" w:hAnsi="Times New Roman" w:cs="Times New Roman"/>
          <w:sz w:val="24"/>
          <w:szCs w:val="24"/>
          <w:lang w:val="en-US" w:eastAsia="et-EE"/>
        </w:rPr>
        <w:t xml:space="preserve"> </w:t>
      </w:r>
      <w:proofErr w:type="spellStart"/>
      <w:r w:rsidRPr="004002EB">
        <w:rPr>
          <w:rFonts w:ascii="Times New Roman" w:eastAsia="Times New Roman" w:hAnsi="Times New Roman" w:cs="Times New Roman"/>
          <w:sz w:val="24"/>
          <w:szCs w:val="24"/>
          <w:lang w:val="en-US" w:eastAsia="et-EE"/>
        </w:rPr>
        <w:t>nr</w:t>
      </w:r>
      <w:proofErr w:type="spellEnd"/>
      <w:r w:rsidRPr="004002EB">
        <w:rPr>
          <w:rFonts w:ascii="Times New Roman" w:eastAsia="Times New Roman" w:hAnsi="Times New Roman" w:cs="Times New Roman"/>
          <w:sz w:val="24"/>
          <w:szCs w:val="24"/>
          <w:lang w:val="en-US" w:eastAsia="et-EE"/>
        </w:rPr>
        <w:t xml:space="preserve"> 1197-k </w:t>
      </w:r>
      <w:r w:rsidRPr="004002EB">
        <w:rPr>
          <w:rFonts w:ascii="Times New Roman" w:eastAsia="Times New Roman" w:hAnsi="Times New Roman" w:cs="Times New Roman"/>
          <w:sz w:val="24"/>
          <w:szCs w:val="24"/>
          <w:lang w:eastAsia="et-EE"/>
        </w:rPr>
        <w:t>„Tüve tänav teenindusmaa määramine ja maa riigi omandisse jätmine hoonestusõiguse seadmise eesmärgil</w:t>
      </w:r>
      <w:r w:rsidRPr="004002EB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”.</w:t>
      </w:r>
      <w:proofErr w:type="gramEnd"/>
      <w:r w:rsidRPr="004002EB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4002EB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Tüve</w:t>
      </w:r>
      <w:proofErr w:type="spellEnd"/>
      <w:r w:rsidRPr="004002EB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4002EB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tänav</w:t>
      </w:r>
      <w:proofErr w:type="spellEnd"/>
      <w:r w:rsidRPr="004002EB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maa </w:t>
      </w:r>
      <w:proofErr w:type="spellStart"/>
      <w:r w:rsidRPr="004002EB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hoonestusõiguse</w:t>
      </w:r>
      <w:proofErr w:type="spellEnd"/>
      <w:r w:rsidRPr="004002EB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4002EB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seadmise</w:t>
      </w:r>
      <w:proofErr w:type="spellEnd"/>
      <w:r w:rsidRPr="004002EB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4002EB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taotlusdokumendid</w:t>
      </w:r>
      <w:proofErr w:type="spellEnd"/>
      <w:r w:rsidRPr="004002EB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4002EB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koos</w:t>
      </w:r>
      <w:proofErr w:type="spellEnd"/>
      <w:r w:rsidRPr="004002EB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4002EB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korraldusega</w:t>
      </w:r>
      <w:proofErr w:type="spellEnd"/>
      <w:r w:rsidRPr="004002EB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4002EB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olid</w:t>
      </w:r>
      <w:proofErr w:type="spellEnd"/>
      <w:r w:rsidRPr="004002EB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4002EB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katastriüksuse</w:t>
      </w:r>
      <w:proofErr w:type="spellEnd"/>
      <w:r w:rsidRPr="004002EB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4002EB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registreerimiseks</w:t>
      </w:r>
      <w:proofErr w:type="spellEnd"/>
      <w:r w:rsidRPr="004002EB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4002EB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edastatud</w:t>
      </w:r>
      <w:proofErr w:type="spellEnd"/>
      <w:r w:rsidRPr="004002EB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4002EB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Maakatastrisse</w:t>
      </w:r>
      <w:proofErr w:type="spellEnd"/>
      <w:r w:rsidRPr="004002EB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. </w:t>
      </w:r>
      <w:r w:rsidRPr="004002EB">
        <w:rPr>
          <w:rFonts w:ascii="Times New Roman" w:eastAsia="Times New Roman" w:hAnsi="Times New Roman" w:cs="Times New Roman"/>
          <w:sz w:val="24"/>
          <w:szCs w:val="24"/>
          <w:lang w:eastAsia="et-EE"/>
        </w:rPr>
        <w:t>Dokumentide läbivaatamisel ilmnesid mõned puudused - korralduses olevad maaüksuse andmed ei lähe kokku katastriüksuse plaanil oleva pindalaga.  Ilmnenud puuduste kõrvaldamiseks ja andmete omavahel vastavusse viimiseks on vaja võtta vastu uus korraldus.</w:t>
      </w:r>
    </w:p>
    <w:p w:rsidR="00FA0946" w:rsidRDefault="00FA0946">
      <w:bookmarkStart w:id="0" w:name="_GoBack"/>
      <w:bookmarkEnd w:id="0"/>
    </w:p>
    <w:sectPr w:rsidR="00FA09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2EB"/>
    <w:rsid w:val="004002EB"/>
    <w:rsid w:val="00FA0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502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1</cp:revision>
  <dcterms:created xsi:type="dcterms:W3CDTF">2018-01-31T07:21:00Z</dcterms:created>
  <dcterms:modified xsi:type="dcterms:W3CDTF">2018-01-31T07:23:00Z</dcterms:modified>
</cp:coreProperties>
</file>