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479" w:rsidRPr="002D2CE7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2CE7">
        <w:rPr>
          <w:rFonts w:ascii="Times New Roman" w:hAnsi="Times New Roman" w:cs="Times New Roman"/>
          <w:b/>
          <w:sz w:val="24"/>
          <w:szCs w:val="24"/>
          <w:lang w:val="en-US"/>
        </w:rPr>
        <w:t>NARVA LINNAVOLIKOGU</w:t>
      </w:r>
    </w:p>
    <w:p w:rsidR="00511479" w:rsidRPr="002D2CE7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1479" w:rsidRDefault="00511479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2D2CE7">
        <w:rPr>
          <w:rFonts w:ascii="Times New Roman" w:hAnsi="Times New Roman" w:cs="Times New Roman"/>
          <w:b/>
          <w:sz w:val="24"/>
          <w:szCs w:val="24"/>
          <w:lang w:val="en-US"/>
        </w:rPr>
        <w:t>O T S U S</w:t>
      </w:r>
    </w:p>
    <w:p w:rsidR="002D2CE7" w:rsidRPr="002D2CE7" w:rsidRDefault="002D2CE7" w:rsidP="00511479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11479" w:rsidRPr="00511479" w:rsidRDefault="00511479" w:rsidP="0051147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11479" w:rsidRPr="00511479" w:rsidRDefault="00511479" w:rsidP="00511479">
      <w:pPr>
        <w:spacing w:after="0"/>
        <w:rPr>
          <w:rFonts w:ascii="Times New Roman" w:hAnsi="Times New Roman" w:cs="Times New Roman"/>
          <w:sz w:val="24"/>
          <w:szCs w:val="24"/>
          <w:lang w:val="en-US"/>
        </w:rPr>
      </w:pPr>
      <w:r w:rsidRPr="00511479">
        <w:rPr>
          <w:rFonts w:ascii="Times New Roman" w:hAnsi="Times New Roman" w:cs="Times New Roman"/>
          <w:sz w:val="24"/>
          <w:szCs w:val="24"/>
          <w:lang w:val="en-US"/>
        </w:rPr>
        <w:t>Narva</w:t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511479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xx.xx.2018.a.</w:t>
      </w:r>
    </w:p>
    <w:p w:rsidR="002D2CE7" w:rsidRDefault="002D2CE7" w:rsidP="005114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511479" w:rsidRPr="002D2CE7" w:rsidRDefault="00511479" w:rsidP="00511479">
      <w:pPr>
        <w:spacing w:after="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sz w:val="24"/>
          <w:szCs w:val="24"/>
          <w:lang w:val="et-EE"/>
        </w:rPr>
        <w:t>Narva Linnavolikogu 18.06.2015 otsuse nr 42 „Projekti “Narva linna bussi- ja raudteejaama arendus“ teostaja määramine ning omafinantseeringu kinnitamine“ muutmine.</w:t>
      </w:r>
    </w:p>
    <w:p w:rsidR="00141558" w:rsidRPr="00511479" w:rsidRDefault="00141558" w:rsidP="00141558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et-EE"/>
        </w:rPr>
      </w:pPr>
    </w:p>
    <w:p w:rsidR="002D2CE7" w:rsidRPr="002D2CE7" w:rsidRDefault="00141558" w:rsidP="002D2CE7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b/>
          <w:bCs/>
          <w:sz w:val="24"/>
          <w:szCs w:val="24"/>
          <w:lang w:val="et-EE"/>
        </w:rPr>
        <w:t>ASJAOLUD JA MENETLUSE KÄIK</w:t>
      </w:r>
    </w:p>
    <w:p w:rsidR="006058B9" w:rsidRPr="002D2CE7" w:rsidRDefault="006058B9" w:rsidP="002D2CE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Narva Linnavolikogu 18.06.2015 otsusega nr 42 kinnitati „Projekti “Narva linna bussi- ja raudteejaama arendus“ omafinantseerimine ja määrati teostaja. Projekti raames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vastutab Narva linn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>bussijaama varikatuse rajamise ja bussijaama territooriumi, k.a. sõidu- ja kõnniteede, rekonstrueerimise eest. Pro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>j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ekti realiseerimise käigus oli Narva Linna Arenduse ja Ökonoomika Amet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(edaspidi Amet)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sunnitud taganeda varikatuse ehitustööde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lepingust.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Hetkel 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korraldab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>Amet</w:t>
      </w:r>
      <w:r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 korduvhankega seotud protseduure.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Oodata võib, et hanke tulemusel suureneb varikatuse ehitusetööde lepingu maksumus, millele viitab ka Ameti poolt tellitud ehitustööde hinnakalkulatsioon.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Võttes arvesse nimetatud hinnakalkulatsioonis toodud arvud ja arvestades teiste võimalike lisakulude hüvitamise vajadusega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võib hinnavahe moodustada </w:t>
      </w:r>
      <w:r w:rsidR="00BC1A3A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kuni </w:t>
      </w:r>
      <w:r w:rsidR="00511479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200,0 </w:t>
      </w:r>
      <w:r w:rsidR="00141558" w:rsidRPr="002D2CE7">
        <w:rPr>
          <w:rFonts w:ascii="Times New Roman" w:hAnsi="Times New Roman" w:cs="Times New Roman"/>
          <w:sz w:val="24"/>
          <w:szCs w:val="24"/>
          <w:lang w:val="et-EE"/>
        </w:rPr>
        <w:t xml:space="preserve">tuhat eurot. </w:t>
      </w:r>
    </w:p>
    <w:p w:rsidR="002D2CE7" w:rsidRDefault="00141558" w:rsidP="0014155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Projekti edukaks realiseerimiseks on vaja muuta Narva linna poolse omafinantseeringut. Korduvhanke tulemusel tekkinud hinnavahet (kui see tekib) kavatseb Amet hiljem sisse nõuda kahju põhjustanud poole poolt. </w:t>
      </w:r>
    </w:p>
    <w:p w:rsidR="002D2CE7" w:rsidRPr="002D2CE7" w:rsidRDefault="002D2CE7" w:rsidP="00141558">
      <w:pPr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141558">
      <w:pPr>
        <w:jc w:val="both"/>
        <w:rPr>
          <w:rFonts w:ascii="Times New Roman" w:hAnsi="Times New Roman" w:cs="Times New Roman"/>
          <w:b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b/>
          <w:sz w:val="24"/>
          <w:szCs w:val="24"/>
          <w:lang w:val="et-EE"/>
        </w:rPr>
        <w:t xml:space="preserve">2.  ÕIGUSLIKUD ALUSED </w:t>
      </w:r>
    </w:p>
    <w:p w:rsidR="002D2CE7" w:rsidRDefault="00141558" w:rsidP="00141558">
      <w:pPr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HMS § 68 lõike 2 kohaselt haldusakti muutmise otsustab haldusorgan, kelle pädevuses oleks haldusakti andmine muutmise ajal.</w:t>
      </w:r>
    </w:p>
    <w:p w:rsidR="002D2CE7" w:rsidRPr="00511479" w:rsidRDefault="002D2CE7" w:rsidP="00141558">
      <w:pPr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2D2CE7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511479">
        <w:rPr>
          <w:rFonts w:ascii="Times New Roman" w:hAnsi="Times New Roman" w:cs="Times New Roman"/>
          <w:b/>
          <w:sz w:val="24"/>
          <w:szCs w:val="24"/>
          <w:lang w:val="et-EE"/>
        </w:rPr>
        <w:t>3. OTSU</w:t>
      </w:r>
      <w:r w:rsidRPr="00511479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</w:p>
    <w:p w:rsidR="00141558" w:rsidRPr="00511479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Muuta Narva Linavolikogu 18.06.2015 otsuse nr 42 „Projekti “Narva linna bussi- ja </w:t>
      </w:r>
    </w:p>
    <w:p w:rsidR="00141558" w:rsidRPr="00511479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raudteejaama arendus“ teostaja määramine ning omafinantseeringu kinnitamine“ punkte 3.2. ja</w:t>
      </w:r>
    </w:p>
    <w:p w:rsidR="00141558" w:rsidRDefault="00141558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3.3 redaktsioonis: </w:t>
      </w:r>
    </w:p>
    <w:p w:rsidR="002D2CE7" w:rsidRPr="00511479" w:rsidRDefault="002D2CE7" w:rsidP="002D2CE7">
      <w:pPr>
        <w:spacing w:after="0"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141558" w:rsidRPr="00511479" w:rsidRDefault="00141558" w:rsidP="002D2CE7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3.2 Kinnitada projekti “Narva linna bussi- ja raudteejaama arendus“ Narva poolseks 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>omafinantseeringuks 2015. – 2018</w:t>
      </w: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. a kokku kuni 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>532 029</w:t>
      </w:r>
      <w:r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 euro.  </w:t>
      </w:r>
    </w:p>
    <w:p w:rsidR="00141558" w:rsidRPr="00511479" w:rsidRDefault="00141558" w:rsidP="002D2CE7">
      <w:pPr>
        <w:spacing w:line="240" w:lineRule="auto"/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  <w:r w:rsidRPr="00511479">
        <w:rPr>
          <w:rFonts w:ascii="Times New Roman" w:hAnsi="Times New Roman" w:cs="Times New Roman"/>
          <w:sz w:val="24"/>
          <w:szCs w:val="24"/>
          <w:lang w:val="et-EE"/>
        </w:rPr>
        <w:t>3.3   Ette näha linna eelarves laenu arvelt 2015. aastal omafinantseerimise katmiseks kuni 28 634 eurot; 2017. aastal omafinantseerimi</w:t>
      </w:r>
      <w:r w:rsidR="00BC1A3A" w:rsidRPr="00511479">
        <w:rPr>
          <w:rFonts w:ascii="Times New Roman" w:hAnsi="Times New Roman" w:cs="Times New Roman"/>
          <w:sz w:val="24"/>
          <w:szCs w:val="24"/>
          <w:lang w:val="et-EE"/>
        </w:rPr>
        <w:t xml:space="preserve">se katmiseks kuni 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 xml:space="preserve">48 056,25 </w:t>
      </w:r>
      <w:r w:rsidR="00BC1A3A" w:rsidRPr="00511479">
        <w:rPr>
          <w:rFonts w:ascii="Times New Roman" w:hAnsi="Times New Roman" w:cs="Times New Roman"/>
          <w:sz w:val="24"/>
          <w:szCs w:val="24"/>
          <w:lang w:val="et-EE"/>
        </w:rPr>
        <w:t>eurot, ja 2018.aastal omafinants</w:t>
      </w:r>
      <w:r w:rsidR="002D2CE7">
        <w:rPr>
          <w:rFonts w:ascii="Times New Roman" w:hAnsi="Times New Roman" w:cs="Times New Roman"/>
          <w:sz w:val="24"/>
          <w:szCs w:val="24"/>
          <w:lang w:val="et-EE"/>
        </w:rPr>
        <w:t xml:space="preserve">eerimise katmiseks kuni 455 338,75 </w:t>
      </w:r>
      <w:r w:rsidR="00BC1A3A" w:rsidRPr="00511479">
        <w:rPr>
          <w:rFonts w:ascii="Times New Roman" w:hAnsi="Times New Roman" w:cs="Times New Roman"/>
          <w:sz w:val="24"/>
          <w:szCs w:val="24"/>
          <w:lang w:val="et-EE"/>
        </w:rPr>
        <w:t>eurot.</w:t>
      </w:r>
    </w:p>
    <w:p w:rsidR="00BC1A3A" w:rsidRPr="00511479" w:rsidRDefault="00BC1A3A" w:rsidP="00141558">
      <w:pPr>
        <w:ind w:left="540" w:hanging="540"/>
        <w:jc w:val="both"/>
        <w:rPr>
          <w:rFonts w:ascii="Times New Roman" w:hAnsi="Times New Roman" w:cs="Times New Roman"/>
          <w:sz w:val="24"/>
          <w:szCs w:val="24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b/>
          <w:lang w:val="et-EE"/>
        </w:rPr>
      </w:pPr>
      <w:r w:rsidRPr="00511479">
        <w:rPr>
          <w:rFonts w:ascii="Times New Roman" w:hAnsi="Times New Roman" w:cs="Times New Roman"/>
          <w:b/>
          <w:lang w:val="et-EE"/>
        </w:rPr>
        <w:t>4.  VAIDLUSTAMINE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lastRenderedPageBreak/>
        <w:t>Otsust on võimalik vaidlustada Tartu Halduskohtu Jõhvi kohtumajas 30 päeva jooksul arvates otsuse teatavakstegemisest.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sz w:val="20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sz w:val="24"/>
          <w:lang w:val="et-EE"/>
        </w:rPr>
      </w:pPr>
      <w:r w:rsidRPr="00511479">
        <w:rPr>
          <w:rFonts w:ascii="Times New Roman" w:hAnsi="Times New Roman" w:cs="Times New Roman"/>
          <w:b/>
          <w:lang w:val="et-EE"/>
        </w:rPr>
        <w:t>5.  OTSUSE JÕUSTUMINE</w:t>
      </w: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Otsus jõustub seadusega sätestatud korras.</w:t>
      </w:r>
    </w:p>
    <w:p w:rsidR="00BC1A3A" w:rsidRDefault="00BC1A3A" w:rsidP="00BC1A3A">
      <w:pPr>
        <w:jc w:val="both"/>
        <w:rPr>
          <w:rFonts w:ascii="Times New Roman" w:hAnsi="Times New Roman" w:cs="Times New Roman"/>
          <w:lang w:val="et-EE"/>
        </w:rPr>
      </w:pPr>
    </w:p>
    <w:p w:rsidR="002D2CE7" w:rsidRPr="00511479" w:rsidRDefault="002D2CE7" w:rsidP="00BC1A3A">
      <w:pPr>
        <w:jc w:val="both"/>
        <w:rPr>
          <w:rFonts w:ascii="Times New Roman" w:hAnsi="Times New Roman" w:cs="Times New Roman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</w:p>
    <w:p w:rsidR="00BC1A3A" w:rsidRPr="00511479" w:rsidRDefault="00BC1A3A" w:rsidP="00BC1A3A">
      <w:pPr>
        <w:jc w:val="both"/>
        <w:rPr>
          <w:rFonts w:ascii="Times New Roman" w:hAnsi="Times New Roman" w:cs="Times New Roman"/>
          <w:lang w:val="et-EE"/>
        </w:rPr>
      </w:pPr>
      <w:r w:rsidRPr="00511479">
        <w:rPr>
          <w:rFonts w:ascii="Times New Roman" w:hAnsi="Times New Roman" w:cs="Times New Roman"/>
          <w:lang w:val="et-EE"/>
        </w:rPr>
        <w:t>Aleksandr Jefimov</w:t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  <w:r w:rsidRPr="00511479">
        <w:rPr>
          <w:rFonts w:ascii="Times New Roman" w:hAnsi="Times New Roman" w:cs="Times New Roman"/>
          <w:lang w:val="et-EE"/>
        </w:rPr>
        <w:tab/>
      </w:r>
    </w:p>
    <w:p w:rsidR="00BC1A3A" w:rsidRPr="00511479" w:rsidRDefault="00A0191B" w:rsidP="00BC1A3A">
      <w:pPr>
        <w:jc w:val="both"/>
        <w:rPr>
          <w:rFonts w:ascii="Times New Roman" w:hAnsi="Times New Roman" w:cs="Times New Roman"/>
          <w:lang w:val="et-EE"/>
        </w:rPr>
      </w:pPr>
      <w:r>
        <w:rPr>
          <w:rFonts w:ascii="Times New Roman" w:hAnsi="Times New Roman" w:cs="Times New Roman"/>
          <w:lang w:val="et-EE"/>
        </w:rPr>
        <w:t>Linnavolikogu e</w:t>
      </w:r>
      <w:r w:rsidR="00BC1A3A" w:rsidRPr="00511479">
        <w:rPr>
          <w:rFonts w:ascii="Times New Roman" w:hAnsi="Times New Roman" w:cs="Times New Roman"/>
          <w:lang w:val="et-EE"/>
        </w:rPr>
        <w:t>simees</w:t>
      </w:r>
    </w:p>
    <w:p w:rsidR="00BC1A3A" w:rsidRPr="00511479" w:rsidRDefault="00BC1A3A" w:rsidP="00141558">
      <w:pPr>
        <w:ind w:left="540" w:hanging="540"/>
        <w:jc w:val="both"/>
        <w:rPr>
          <w:rFonts w:ascii="Times New Roman" w:hAnsi="Times New Roman" w:cs="Times New Roman"/>
          <w:lang w:val="et-EE"/>
        </w:rPr>
      </w:pPr>
    </w:p>
    <w:p w:rsidR="00141558" w:rsidRPr="00511479" w:rsidRDefault="00141558" w:rsidP="00141558">
      <w:pPr>
        <w:rPr>
          <w:rFonts w:ascii="Times New Roman" w:hAnsi="Times New Roman" w:cs="Times New Roman"/>
          <w:lang w:val="et-EE"/>
        </w:rPr>
      </w:pPr>
    </w:p>
    <w:p w:rsidR="00141558" w:rsidRPr="00511479" w:rsidRDefault="00141558" w:rsidP="006058B9">
      <w:pPr>
        <w:rPr>
          <w:rFonts w:ascii="Times New Roman" w:hAnsi="Times New Roman" w:cs="Times New Roman"/>
          <w:lang w:val="et-EE"/>
        </w:rPr>
      </w:pPr>
    </w:p>
    <w:p w:rsidR="00141558" w:rsidRPr="00511479" w:rsidRDefault="00141558" w:rsidP="006058B9">
      <w:pPr>
        <w:rPr>
          <w:rFonts w:ascii="Times New Roman" w:hAnsi="Times New Roman" w:cs="Times New Roman"/>
          <w:lang w:val="et-EE"/>
        </w:rPr>
      </w:pPr>
    </w:p>
    <w:p w:rsidR="00141558" w:rsidRPr="006058B9" w:rsidRDefault="00141558" w:rsidP="006058B9">
      <w:pPr>
        <w:rPr>
          <w:lang w:val="et-EE"/>
        </w:rPr>
      </w:pPr>
      <w:bookmarkStart w:id="0" w:name="_GoBack"/>
      <w:bookmarkEnd w:id="0"/>
    </w:p>
    <w:sectPr w:rsidR="00141558" w:rsidRPr="006058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7B01E6"/>
    <w:multiLevelType w:val="hybridMultilevel"/>
    <w:tmpl w:val="87E4ABB2"/>
    <w:lvl w:ilvl="0" w:tplc="B7E2EB0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8B9"/>
    <w:rsid w:val="00141558"/>
    <w:rsid w:val="002D2CE7"/>
    <w:rsid w:val="003B51EF"/>
    <w:rsid w:val="00511479"/>
    <w:rsid w:val="00550DAC"/>
    <w:rsid w:val="006058B9"/>
    <w:rsid w:val="00A0191B"/>
    <w:rsid w:val="00BC1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C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D2C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6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336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Georgi Ignatov</dc:creator>
  <cp:lastModifiedBy>Natalia</cp:lastModifiedBy>
  <cp:revision>3</cp:revision>
  <dcterms:created xsi:type="dcterms:W3CDTF">2018-04-30T08:14:00Z</dcterms:created>
  <dcterms:modified xsi:type="dcterms:W3CDTF">2018-04-30T08:28:00Z</dcterms:modified>
</cp:coreProperties>
</file>