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E98" w:rsidRPr="00C1170E" w:rsidRDefault="00C44E98" w:rsidP="00C44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C44E98" w:rsidRPr="00C1170E" w:rsidRDefault="00C44E98" w:rsidP="00C44E9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C44E98" w:rsidRPr="00C1170E" w:rsidRDefault="00C44E98" w:rsidP="00C44E9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____2018 nr____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Keeltelütseumi</w:t>
      </w: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  <w:bookmarkEnd w:id="0"/>
      <w:bookmarkEnd w:id="1"/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483B3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Keeltelütseumi 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direktor esitas </w:t>
      </w:r>
      <w:r w:rsidR="00C44E98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3D27B3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 w:rsidR="00C44E98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.2018. a Narva Linnavalitsuse Kultuuriosakonnale taotluse nr </w:t>
      </w:r>
      <w:r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1.1-19/178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milles õppeasutuse juht taotleb suurendada õppeasutuse klassides õpilaste arvu 2018/2019. õppeaastaks. Taotlusega palub kool suurendada õpilaste arvu klassides järgmiselt: </w:t>
      </w:r>
      <w:r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1.C klass – kuni 30 õpilaseni; 2.A klass – kuni 27 õpilaseni; 2.B klass – kuni 32 õpilaseni; 2.C klass – kuni 25 õpilaseni; 3.A klass – kuni 27 õpilaseni; 3.B klass – kuni 26 õpilaseni; 4.A klass – kuni 25 õpilaseni; 4.C klass – kuni 29 õpilaseni; 5.B klass – kuni 32 õpilaseni; 5.C klass – kuni 29 õpilaseni; 6.B klass – kuni 30 õpilaseni; 7.A klass – kuni 28 õpilaseni; 7.C klass – kuni 30 õpilaseni; 8.A klass – kuni 26 õpilaseni. 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klassides on </w:t>
      </w:r>
      <w:r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Keeltelütseumi 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hoolekogu nõusoleku </w:t>
      </w:r>
      <w:r w:rsidR="00C44E98" w:rsidRPr="007A663F">
        <w:rPr>
          <w:rFonts w:ascii="Times New Roman" w:eastAsia="Times New Roman" w:hAnsi="Times New Roman" w:cs="Times New Roman"/>
          <w:sz w:val="24"/>
          <w:szCs w:val="24"/>
          <w:lang w:val="et-EE"/>
        </w:rPr>
        <w:t>andnud (</w:t>
      </w:r>
      <w:r w:rsidRPr="007A663F">
        <w:rPr>
          <w:rFonts w:ascii="Times New Roman" w:eastAsia="Times New Roman" w:hAnsi="Times New Roman" w:cs="Times New Roman"/>
          <w:sz w:val="24"/>
          <w:szCs w:val="24"/>
          <w:lang w:val="et-EE"/>
        </w:rPr>
        <w:t>14</w:t>
      </w:r>
      <w:r w:rsidR="00C44E98" w:rsidRPr="007A663F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 w:rsidRPr="007A663F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C44E98" w:rsidRPr="007A663F">
        <w:rPr>
          <w:rFonts w:ascii="Times New Roman" w:eastAsia="Times New Roman" w:hAnsi="Times New Roman" w:cs="Times New Roman"/>
          <w:sz w:val="24"/>
          <w:szCs w:val="24"/>
          <w:lang w:val="et-EE"/>
        </w:rPr>
        <w:t>.2018. a protokoll nr 1.1-8/</w:t>
      </w:r>
      <w:r w:rsidR="007A663F" w:rsidRPr="007A663F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C44E98" w:rsidRPr="007A663F">
        <w:rPr>
          <w:rFonts w:ascii="Times New Roman" w:eastAsia="Times New Roman" w:hAnsi="Times New Roman" w:cs="Times New Roman"/>
          <w:sz w:val="24"/>
          <w:szCs w:val="24"/>
          <w:lang w:val="et-EE"/>
        </w:rPr>
        <w:t>)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ning kõik määratud klassiruumid vastavad Vabariigi Valitsuse 30.05.2013. a määruse nr 84 „Tervisekaitsenõuded koolidele“ §-s 7 toodud nõuetele.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C44E98" w:rsidRPr="00C1170E" w:rsidRDefault="00C44E98" w:rsidP="00C44E9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 26 lõikega 3 ettenähtud küsimuse lahendamise Narva Linnavalitsusele.</w:t>
      </w:r>
    </w:p>
    <w:p w:rsidR="00C44E98" w:rsidRDefault="00C44E98" w:rsidP="00C44E9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C44E98" w:rsidRPr="00C1170E" w:rsidRDefault="00C44E98" w:rsidP="00C44E9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</w:t>
      </w:r>
      <w:r w:rsidR="00FF0DD0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Narva Keeltelütseumi</w:t>
      </w: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 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2018/2019. õppeaastaks </w:t>
      </w: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560D9F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1.C klass – kuni 30 õpilaseni;</w:t>
      </w:r>
    </w:p>
    <w:p w:rsidR="00483B3C" w:rsidRPr="00483B3C" w:rsidRDefault="00560D9F" w:rsidP="00560D9F">
      <w:pPr>
        <w:spacing w:after="0" w:line="240" w:lineRule="auto"/>
        <w:ind w:left="1410" w:hanging="105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3.2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2.A klass – kuni 27 õpilaseni;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2.B klass – kuni 32 õpilaseni;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2.C klass – kuni 25 õpilaseni;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3.3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3.A klass – kuni 27 õpilaseni;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3.B klass – kuni 26 õpilaseni;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3.4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4.A klass – kuni 25 õpilaseni;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4.C klass – kuni 29 õpilaseni;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3.5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5.B klass – kuni 32 õpilaseni;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5.C klass – kuni 29 õpilaseni;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3.6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6.B klass – kuni 30 õpilaseni;</w:t>
      </w:r>
    </w:p>
    <w:p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3.7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7.A klass – kuni 28 õpilaseni;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7.C klass – kuni 30 õpilaseni;</w:t>
      </w:r>
    </w:p>
    <w:p w:rsid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3.8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483B3C"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8.A klass – kuni 26 õpilaseni.</w:t>
      </w:r>
    </w:p>
    <w:p w:rsidR="00560D9F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Pr="00C1170E" w:rsidRDefault="00C44E98" w:rsidP="00C44E9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C44E98" w:rsidRPr="00C1170E" w:rsidRDefault="00C44E98" w:rsidP="00C44E98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C44E98" w:rsidRPr="00C1170E" w:rsidRDefault="00C44E98" w:rsidP="00C44E98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lastRenderedPageBreak/>
        <w:t>Korraldust võib vaidlustada Tartu Halduskohtu Jõhvi kohtumajas 30 päeva jooksul korralduse teatavakstegemise päevast arvates.</w:t>
      </w:r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44E98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E6A" w:rsidRDefault="00590E6A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E6A" w:rsidRDefault="00590E6A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E6A" w:rsidRPr="00C1170E" w:rsidRDefault="00590E6A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" w:name="_GoBack"/>
      <w:bookmarkEnd w:id="2"/>
    </w:p>
    <w:p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Tarmo Tammiste                                                                           Ants Liimets</w:t>
      </w:r>
    </w:p>
    <w:p w:rsidR="005C75A0" w:rsidRPr="00FF0DD0" w:rsidRDefault="00C44E98" w:rsidP="00C44E98">
      <w:pPr>
        <w:rPr>
          <w:lang w:val="en-GB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Linnapea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</w:t>
      </w:r>
      <w:r w:rsidRPr="00354781">
        <w:rPr>
          <w:rFonts w:ascii="Times New Roman" w:eastAsia="Times New Roman" w:hAnsi="Times New Roman" w:cs="Times New Roman"/>
          <w:sz w:val="24"/>
          <w:szCs w:val="24"/>
          <w:lang w:val="et-EE"/>
        </w:rPr>
        <w:t>Linnasekretär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</w:t>
      </w:r>
    </w:p>
    <w:sectPr w:rsidR="005C75A0" w:rsidRPr="00FF0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32682"/>
    <w:multiLevelType w:val="hybridMultilevel"/>
    <w:tmpl w:val="B51812A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8"/>
    <w:rsid w:val="003D27B3"/>
    <w:rsid w:val="00483B3C"/>
    <w:rsid w:val="00560D9F"/>
    <w:rsid w:val="00590E6A"/>
    <w:rsid w:val="005C75A0"/>
    <w:rsid w:val="007A663F"/>
    <w:rsid w:val="00BD053B"/>
    <w:rsid w:val="00C44E98"/>
    <w:rsid w:val="00FF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E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2018-09-25T07:53:00Z</dcterms:created>
  <dcterms:modified xsi:type="dcterms:W3CDTF">2018-09-25T07:54:00Z</dcterms:modified>
</cp:coreProperties>
</file>