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977" w:rsidRPr="005E3827" w:rsidRDefault="00A93977" w:rsidP="00A93977">
      <w:pPr>
        <w:jc w:val="right"/>
        <w:rPr>
          <w:rFonts w:ascii="Times New Roman" w:hAnsi="Times New Roman"/>
          <w:sz w:val="24"/>
          <w:szCs w:val="24"/>
        </w:rPr>
      </w:pPr>
      <w:r w:rsidRPr="005E3827">
        <w:rPr>
          <w:rFonts w:ascii="Times New Roman" w:hAnsi="Times New Roman"/>
          <w:sz w:val="24"/>
          <w:szCs w:val="24"/>
        </w:rPr>
        <w:t>Eelnõu</w:t>
      </w:r>
    </w:p>
    <w:p w:rsidR="00A93977" w:rsidRPr="005E3827" w:rsidRDefault="00A93977" w:rsidP="00A93977">
      <w:pPr>
        <w:spacing w:after="0"/>
        <w:jc w:val="center"/>
        <w:rPr>
          <w:rFonts w:ascii="Times New Roman" w:hAnsi="Times New Roman"/>
          <w:sz w:val="24"/>
          <w:szCs w:val="24"/>
        </w:rPr>
      </w:pPr>
      <w:r w:rsidRPr="005E3827">
        <w:rPr>
          <w:rFonts w:ascii="Times New Roman" w:hAnsi="Times New Roman"/>
          <w:sz w:val="24"/>
          <w:szCs w:val="24"/>
        </w:rPr>
        <w:t>NARVA LINNAVOLIKOGU</w:t>
      </w:r>
    </w:p>
    <w:p w:rsidR="00A93977" w:rsidRPr="005E3827" w:rsidRDefault="00A93977" w:rsidP="00A93977">
      <w:pPr>
        <w:spacing w:after="0"/>
        <w:jc w:val="center"/>
        <w:rPr>
          <w:rFonts w:ascii="Times New Roman" w:hAnsi="Times New Roman"/>
          <w:sz w:val="24"/>
          <w:szCs w:val="24"/>
        </w:rPr>
      </w:pPr>
    </w:p>
    <w:p w:rsidR="00A93977" w:rsidRPr="005E3827" w:rsidRDefault="00A93977" w:rsidP="00A93977">
      <w:pPr>
        <w:spacing w:after="0"/>
        <w:jc w:val="center"/>
        <w:rPr>
          <w:rFonts w:ascii="Times New Roman" w:hAnsi="Times New Roman"/>
          <w:sz w:val="24"/>
          <w:szCs w:val="24"/>
        </w:rPr>
      </w:pPr>
      <w:r w:rsidRPr="005E3827">
        <w:rPr>
          <w:rFonts w:ascii="Times New Roman" w:hAnsi="Times New Roman"/>
          <w:sz w:val="24"/>
          <w:szCs w:val="24"/>
        </w:rPr>
        <w:t>OTSUS</w:t>
      </w:r>
    </w:p>
    <w:p w:rsidR="00A93977" w:rsidRPr="005E3827" w:rsidRDefault="00A93977" w:rsidP="00A93977">
      <w:pPr>
        <w:rPr>
          <w:rFonts w:ascii="Times New Roman" w:hAnsi="Times New Roman"/>
          <w:sz w:val="24"/>
          <w:szCs w:val="24"/>
        </w:rPr>
      </w:pPr>
    </w:p>
    <w:p w:rsidR="00A93977" w:rsidRPr="005E3827" w:rsidRDefault="00A93977" w:rsidP="00A93977">
      <w:pPr>
        <w:pStyle w:val="Pealkiri1"/>
        <w:spacing w:line="276" w:lineRule="auto"/>
        <w:jc w:val="left"/>
        <w:rPr>
          <w:b w:val="0"/>
          <w:bCs w:val="0"/>
        </w:rPr>
      </w:pPr>
      <w:r w:rsidRPr="005E3827">
        <w:rPr>
          <w:b w:val="0"/>
          <w:bCs w:val="0"/>
        </w:rPr>
        <w:t>Narvas</w:t>
      </w:r>
    </w:p>
    <w:p w:rsidR="00A93977" w:rsidRPr="005E3827" w:rsidRDefault="00A93977" w:rsidP="00A93977">
      <w:pPr>
        <w:rPr>
          <w:rFonts w:ascii="Times New Roman" w:hAnsi="Times New Roman"/>
          <w:sz w:val="24"/>
          <w:szCs w:val="24"/>
        </w:rPr>
      </w:pPr>
    </w:p>
    <w:p w:rsidR="00A93977" w:rsidRPr="005E3827" w:rsidRDefault="00A93977" w:rsidP="00A93977">
      <w:pPr>
        <w:pStyle w:val="Loendilik"/>
        <w:spacing w:after="0" w:line="240" w:lineRule="auto"/>
        <w:ind w:left="0"/>
        <w:rPr>
          <w:rFonts w:ascii="Times New Roman" w:hAnsi="Times New Roman"/>
          <w:b/>
          <w:sz w:val="24"/>
          <w:szCs w:val="24"/>
        </w:rPr>
      </w:pPr>
      <w:r w:rsidRPr="005E3827">
        <w:rPr>
          <w:rFonts w:ascii="Times New Roman" w:hAnsi="Times New Roman"/>
          <w:b/>
          <w:sz w:val="24"/>
          <w:szCs w:val="24"/>
        </w:rPr>
        <w:t>Narva Linnavolikogu 21.12.2017 otsuse nr 76 „Projekti „Narva linna sadama bokside rekonstrueerimine“ teostaja määramine, sildfinantseerimise ja omafinantseeringu kinnitamine“ muutmine</w:t>
      </w:r>
    </w:p>
    <w:p w:rsidR="00A93977" w:rsidRPr="005E3827" w:rsidRDefault="00A93977" w:rsidP="00A93977">
      <w:pPr>
        <w:pStyle w:val="Loendilik"/>
        <w:spacing w:after="0"/>
        <w:ind w:left="0"/>
        <w:rPr>
          <w:rFonts w:ascii="Times New Roman" w:hAnsi="Times New Roman"/>
          <w:b/>
          <w:sz w:val="24"/>
          <w:szCs w:val="24"/>
        </w:rPr>
      </w:pPr>
    </w:p>
    <w:p w:rsidR="00A93977" w:rsidRPr="005E3827" w:rsidRDefault="00A93977" w:rsidP="00A93977">
      <w:pPr>
        <w:pStyle w:val="Loendilik"/>
        <w:numPr>
          <w:ilvl w:val="0"/>
          <w:numId w:val="1"/>
        </w:numPr>
        <w:spacing w:after="0"/>
        <w:rPr>
          <w:rFonts w:ascii="Times New Roman" w:hAnsi="Times New Roman"/>
          <w:b/>
          <w:sz w:val="24"/>
          <w:szCs w:val="24"/>
        </w:rPr>
      </w:pPr>
      <w:r w:rsidRPr="005E3827">
        <w:rPr>
          <w:rFonts w:ascii="Times New Roman" w:hAnsi="Times New Roman"/>
          <w:b/>
          <w:sz w:val="24"/>
          <w:szCs w:val="24"/>
        </w:rPr>
        <w:t>ASJAOLUD JA MENETLUSE KÄIK</w:t>
      </w:r>
    </w:p>
    <w:p w:rsidR="00A93977" w:rsidRPr="005E3827" w:rsidRDefault="00A93977" w:rsidP="00A93977">
      <w:pPr>
        <w:spacing w:after="0"/>
        <w:jc w:val="both"/>
        <w:rPr>
          <w:rFonts w:ascii="Times New Roman" w:hAnsi="Times New Roman"/>
          <w:noProof/>
          <w:sz w:val="24"/>
          <w:szCs w:val="24"/>
        </w:rPr>
      </w:pPr>
    </w:p>
    <w:p w:rsidR="00A93977" w:rsidRDefault="00A93977" w:rsidP="00A93977">
      <w:pPr>
        <w:autoSpaceDE w:val="0"/>
        <w:autoSpaceDN w:val="0"/>
        <w:adjustRightInd w:val="0"/>
        <w:spacing w:after="0"/>
        <w:jc w:val="both"/>
        <w:rPr>
          <w:rFonts w:ascii="Times New Roman" w:eastAsia="Calibri" w:hAnsi="Times New Roman"/>
          <w:sz w:val="24"/>
          <w:szCs w:val="24"/>
          <w:lang w:eastAsia="et-EE"/>
        </w:rPr>
      </w:pPr>
      <w:r w:rsidRPr="005E3827">
        <w:rPr>
          <w:rFonts w:ascii="Times New Roman" w:hAnsi="Times New Roman"/>
          <w:sz w:val="24"/>
          <w:szCs w:val="24"/>
        </w:rPr>
        <w:t>Projekti „Narva linna sadama bokside rekonstrueerimine“ tegevuse objektiks on Narva linnas, aadressil Jõe tn 3 asuva külalissadama boks nr 12. Käesoleva projekti eesmärgiks on  Narva jõesadama territooriumil asuva infrastruktuuri arendam</w:t>
      </w:r>
      <w:r w:rsidRPr="00B9653A">
        <w:rPr>
          <w:rFonts w:ascii="Times New Roman" w:hAnsi="Times New Roman"/>
          <w:sz w:val="24"/>
          <w:szCs w:val="24"/>
        </w:rPr>
        <w:t>ine.</w:t>
      </w:r>
      <w:r w:rsidRPr="008C5DB9">
        <w:rPr>
          <w:rFonts w:ascii="Times New Roman" w:eastAsia="Calibri" w:hAnsi="Times New Roman"/>
          <w:sz w:val="24"/>
          <w:szCs w:val="24"/>
          <w:lang w:eastAsia="et-EE"/>
        </w:rPr>
        <w:t xml:space="preserve"> Projekti raames on planeeritud 12. boksi rekonstrueerimine, sh katuse taastamine, välisfassaadi renoveerimine, akende ja uste paigaldamine ning videovalve. Boksi kahel korrusel on ehitusprojektiga ettenähtud kapteni- ja kapteni abi ruum, ruumid veeturistidele – puhkeruum, kööginurk, käsipakkide ruum, WC ja duširuum ning abiruumid.</w:t>
      </w:r>
    </w:p>
    <w:p w:rsidR="00A93977" w:rsidRDefault="00A93977" w:rsidP="00A93977">
      <w:pPr>
        <w:autoSpaceDE w:val="0"/>
        <w:autoSpaceDN w:val="0"/>
        <w:adjustRightInd w:val="0"/>
        <w:spacing w:after="0"/>
        <w:jc w:val="both"/>
        <w:rPr>
          <w:rFonts w:ascii="Times New Roman" w:eastAsia="Calibri" w:hAnsi="Times New Roman"/>
          <w:sz w:val="24"/>
          <w:szCs w:val="24"/>
          <w:lang w:eastAsia="et-EE"/>
        </w:rPr>
      </w:pPr>
    </w:p>
    <w:p w:rsidR="00A93977" w:rsidRPr="008C5DB9" w:rsidRDefault="00A93977" w:rsidP="00A93977">
      <w:pPr>
        <w:jc w:val="both"/>
        <w:rPr>
          <w:rFonts w:ascii="Times New Roman" w:hAnsi="Times New Roman"/>
          <w:sz w:val="24"/>
          <w:szCs w:val="24"/>
        </w:rPr>
      </w:pPr>
      <w:r>
        <w:rPr>
          <w:rFonts w:ascii="Times New Roman" w:hAnsi="Times New Roman"/>
          <w:sz w:val="24"/>
          <w:szCs w:val="24"/>
        </w:rPr>
        <w:t>Selle aasta alguses Narva L</w:t>
      </w:r>
      <w:r w:rsidRPr="00A66433">
        <w:rPr>
          <w:rFonts w:ascii="Times New Roman" w:hAnsi="Times New Roman"/>
          <w:sz w:val="24"/>
          <w:szCs w:val="24"/>
        </w:rPr>
        <w:t>inn</w:t>
      </w:r>
      <w:r>
        <w:rPr>
          <w:rFonts w:ascii="Times New Roman" w:hAnsi="Times New Roman"/>
          <w:sz w:val="24"/>
          <w:szCs w:val="24"/>
        </w:rPr>
        <w:t>a Arenduse ja Ökonoomika Amet</w:t>
      </w:r>
      <w:r w:rsidRPr="00A66433">
        <w:rPr>
          <w:rFonts w:ascii="Times New Roman" w:hAnsi="Times New Roman"/>
          <w:sz w:val="24"/>
          <w:szCs w:val="24"/>
        </w:rPr>
        <w:t xml:space="preserve"> </w:t>
      </w:r>
      <w:r>
        <w:rPr>
          <w:rFonts w:ascii="Times New Roman" w:hAnsi="Times New Roman"/>
          <w:sz w:val="24"/>
          <w:szCs w:val="24"/>
        </w:rPr>
        <w:t>koostöös SA-ga Narva Sadam</w:t>
      </w:r>
      <w:r w:rsidRPr="00A66433">
        <w:rPr>
          <w:rFonts w:ascii="Times New Roman" w:hAnsi="Times New Roman"/>
          <w:sz w:val="24"/>
          <w:szCs w:val="24"/>
        </w:rPr>
        <w:t xml:space="preserve"> valmistas ette ja</w:t>
      </w:r>
      <w:r>
        <w:rPr>
          <w:rFonts w:ascii="Times New Roman" w:hAnsi="Times New Roman"/>
          <w:sz w:val="24"/>
          <w:szCs w:val="24"/>
        </w:rPr>
        <w:t xml:space="preserve"> esitas V</w:t>
      </w:r>
      <w:r w:rsidRPr="00A66433">
        <w:rPr>
          <w:rFonts w:ascii="Times New Roman" w:hAnsi="Times New Roman"/>
          <w:sz w:val="24"/>
          <w:szCs w:val="24"/>
        </w:rPr>
        <w:t>äikesadamate võrgustiku väljaarendamise toetus</w:t>
      </w:r>
      <w:r>
        <w:rPr>
          <w:rFonts w:ascii="Times New Roman" w:hAnsi="Times New Roman"/>
          <w:sz w:val="24"/>
          <w:szCs w:val="24"/>
        </w:rPr>
        <w:t xml:space="preserve">e programmile projekti „Narva linna sadama bokside rekonstrueerimine“ </w:t>
      </w:r>
      <w:r w:rsidRPr="00A66433">
        <w:rPr>
          <w:rFonts w:ascii="Times New Roman" w:hAnsi="Times New Roman"/>
          <w:sz w:val="24"/>
          <w:szCs w:val="24"/>
        </w:rPr>
        <w:t>taotluse</w:t>
      </w:r>
      <w:r>
        <w:rPr>
          <w:rFonts w:ascii="Times New Roman" w:hAnsi="Times New Roman"/>
          <w:sz w:val="24"/>
          <w:szCs w:val="24"/>
        </w:rPr>
        <w:t xml:space="preserve">. </w:t>
      </w:r>
      <w:r>
        <w:rPr>
          <w:rFonts w:ascii="Times New Roman" w:hAnsi="Times New Roman"/>
          <w:sz w:val="24"/>
          <w:szCs w:val="24"/>
          <w:lang w:val="ru-RU"/>
        </w:rPr>
        <w:t>(</w:t>
      </w:r>
      <w:r w:rsidRPr="00801D25">
        <w:rPr>
          <w:rFonts w:ascii="Times New Roman" w:hAnsi="Times New Roman"/>
          <w:sz w:val="24"/>
          <w:szCs w:val="24"/>
          <w:lang w:val="ru-RU"/>
        </w:rPr>
        <w:t>https://www.eas.ee/teenus/vaikesadamad/</w:t>
      </w:r>
      <w:r>
        <w:rPr>
          <w:rFonts w:ascii="Times New Roman" w:hAnsi="Times New Roman"/>
          <w:sz w:val="24"/>
          <w:szCs w:val="24"/>
          <w:lang w:val="ru-RU"/>
        </w:rPr>
        <w:t>).</w:t>
      </w:r>
      <w:r>
        <w:rPr>
          <w:rFonts w:ascii="Times New Roman" w:hAnsi="Times New Roman"/>
          <w:sz w:val="24"/>
          <w:szCs w:val="24"/>
        </w:rPr>
        <w:t xml:space="preserve"> Projekt sai positiivse rahastamisotsuse V</w:t>
      </w:r>
      <w:r w:rsidRPr="00A66433">
        <w:rPr>
          <w:rFonts w:ascii="Times New Roman" w:hAnsi="Times New Roman"/>
          <w:sz w:val="24"/>
          <w:szCs w:val="24"/>
        </w:rPr>
        <w:t>äikesadamate võrgustiku väl</w:t>
      </w:r>
      <w:r>
        <w:rPr>
          <w:rFonts w:ascii="Times New Roman" w:hAnsi="Times New Roman"/>
          <w:sz w:val="24"/>
          <w:szCs w:val="24"/>
        </w:rPr>
        <w:t>jaarendamise toetuse programmist, otsus on kätte saadud 13.04.2018.</w:t>
      </w:r>
    </w:p>
    <w:p w:rsidR="00A93977" w:rsidRPr="00A93977" w:rsidRDefault="00A93977" w:rsidP="00A93977">
      <w:pPr>
        <w:spacing w:after="0"/>
        <w:jc w:val="both"/>
        <w:rPr>
          <w:rFonts w:ascii="Times New Roman" w:hAnsi="Times New Roman"/>
          <w:sz w:val="24"/>
          <w:szCs w:val="24"/>
        </w:rPr>
      </w:pPr>
      <w:r w:rsidRPr="00A93977">
        <w:rPr>
          <w:rFonts w:ascii="Times New Roman" w:hAnsi="Times New Roman"/>
          <w:sz w:val="24"/>
          <w:szCs w:val="24"/>
        </w:rPr>
        <w:t xml:space="preserve">Projekti kogueelarveks on kuni 420 000 eurot, sh programmi finantseering on kuni 200 000 eurot ja omafinantseerimine on kuni 220 000 eurot, ehk 52% projekti kogu maksumusest. Projekti elluviimise periood on orienteeruvalt 2018-2019. </w:t>
      </w:r>
    </w:p>
    <w:p w:rsidR="00A93977" w:rsidRPr="005E3827" w:rsidRDefault="00A93977" w:rsidP="00A93977">
      <w:pPr>
        <w:spacing w:after="0"/>
        <w:jc w:val="both"/>
        <w:rPr>
          <w:rFonts w:ascii="Times New Roman" w:hAnsi="Times New Roman"/>
          <w:sz w:val="24"/>
          <w:szCs w:val="24"/>
        </w:rPr>
      </w:pPr>
    </w:p>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 xml:space="preserve">Seoses projekti tegevuste elluviimisega ja tegevuste ajakava täpsustamisega, Narva Linnavolikogu 21.12.2017 otsuse nr 76 „Projekti „Narva linna sadama bokside rekonstrueerimine“ teostaja määramine, sildfinantseerimise ja omafinantseeringu kinnitamine“ ja Narva linna Arengukava vahel tekkisid vastuolusid, kuna oma- ja sildfinantseerimise </w:t>
      </w:r>
      <w:r>
        <w:rPr>
          <w:rFonts w:ascii="Times New Roman" w:hAnsi="Times New Roman"/>
          <w:sz w:val="24"/>
          <w:szCs w:val="24"/>
        </w:rPr>
        <w:t>vajadus aastate lõikes muutus. Nimetatud v</w:t>
      </w:r>
      <w:r w:rsidRPr="005E3827">
        <w:rPr>
          <w:rFonts w:ascii="Times New Roman" w:hAnsi="Times New Roman"/>
          <w:sz w:val="24"/>
          <w:szCs w:val="24"/>
        </w:rPr>
        <w:t xml:space="preserve">astuolude kõrvaldamiseks (ning samuti tulevikus </w:t>
      </w:r>
      <w:r>
        <w:rPr>
          <w:rFonts w:ascii="Times New Roman" w:hAnsi="Times New Roman"/>
          <w:sz w:val="24"/>
          <w:szCs w:val="24"/>
        </w:rPr>
        <w:t xml:space="preserve">analoogsete </w:t>
      </w:r>
      <w:r w:rsidRPr="005E3827">
        <w:rPr>
          <w:rFonts w:ascii="Times New Roman" w:hAnsi="Times New Roman"/>
          <w:sz w:val="24"/>
          <w:szCs w:val="24"/>
        </w:rPr>
        <w:t>vastuolude vältimiseks) on vajalik  Linnavolikogu otsusega kinnitada, et oma- ja sildfinantseerimise tegelik vajadus aasate lõikes täpsustatakse Narva linna arengukavas sh tegevuskavas vastavalt KOKS § 37</w:t>
      </w:r>
      <w:r w:rsidRPr="005E3827">
        <w:rPr>
          <w:rFonts w:ascii="Times New Roman" w:hAnsi="Times New Roman"/>
          <w:sz w:val="24"/>
          <w:szCs w:val="24"/>
          <w:vertAlign w:val="superscript"/>
        </w:rPr>
        <w:t>1</w:t>
      </w:r>
      <w:r w:rsidRPr="005E3827">
        <w:rPr>
          <w:rFonts w:ascii="Times New Roman" w:hAnsi="Times New Roman"/>
          <w:sz w:val="24"/>
          <w:szCs w:val="24"/>
        </w:rPr>
        <w:t xml:space="preserve"> </w:t>
      </w:r>
      <w:proofErr w:type="spellStart"/>
      <w:r w:rsidRPr="005E3827">
        <w:rPr>
          <w:rFonts w:ascii="Times New Roman" w:hAnsi="Times New Roman"/>
          <w:sz w:val="24"/>
          <w:szCs w:val="24"/>
        </w:rPr>
        <w:t>lg-le</w:t>
      </w:r>
      <w:proofErr w:type="spellEnd"/>
      <w:r w:rsidRPr="005E3827">
        <w:rPr>
          <w:rFonts w:ascii="Times New Roman" w:hAnsi="Times New Roman"/>
          <w:sz w:val="24"/>
          <w:szCs w:val="24"/>
        </w:rPr>
        <w:t xml:space="preserve"> 2 </w:t>
      </w:r>
      <w:r w:rsidRPr="005E3827">
        <w:rPr>
          <w:rFonts w:ascii="Times New Roman" w:hAnsi="Times New Roman"/>
          <w:i/>
          <w:sz w:val="24"/>
          <w:szCs w:val="24"/>
        </w:rPr>
        <w:t>„Arengukava ja eelarvestrateegia on aluseks kohaliku omavalitsuse üksuse eelarve koostamisel, kohustuste võtmisel, varaga tehingute tegemisel, investeeringute kavandamisel ning investeeringuteks toetuse taotlemisel“.</w:t>
      </w:r>
      <w:r w:rsidRPr="005E3827">
        <w:rPr>
          <w:rFonts w:ascii="Times New Roman" w:hAnsi="Times New Roman"/>
          <w:sz w:val="24"/>
          <w:szCs w:val="24"/>
        </w:rPr>
        <w:t xml:space="preserve"> </w:t>
      </w:r>
    </w:p>
    <w:p w:rsidR="00A93977" w:rsidRPr="005E3827" w:rsidRDefault="00A93977" w:rsidP="00A93977">
      <w:pPr>
        <w:spacing w:after="0"/>
        <w:jc w:val="both"/>
        <w:rPr>
          <w:rFonts w:ascii="Times New Roman" w:hAnsi="Times New Roman"/>
          <w:sz w:val="24"/>
          <w:szCs w:val="24"/>
        </w:rPr>
      </w:pPr>
    </w:p>
    <w:p w:rsidR="00A93977" w:rsidRPr="005E3827" w:rsidRDefault="00A93977" w:rsidP="00A93977">
      <w:pPr>
        <w:spacing w:after="0"/>
        <w:jc w:val="both"/>
        <w:rPr>
          <w:rFonts w:ascii="Times New Roman" w:hAnsi="Times New Roman"/>
          <w:sz w:val="24"/>
          <w:szCs w:val="24"/>
        </w:rPr>
      </w:pPr>
      <w:r>
        <w:rPr>
          <w:rFonts w:ascii="Times New Roman" w:hAnsi="Times New Roman"/>
          <w:sz w:val="24"/>
          <w:szCs w:val="24"/>
        </w:rPr>
        <w:lastRenderedPageBreak/>
        <w:t>Käesoleva p</w:t>
      </w:r>
      <w:r w:rsidRPr="005E3827">
        <w:rPr>
          <w:rFonts w:ascii="Times New Roman" w:hAnsi="Times New Roman"/>
          <w:sz w:val="24"/>
          <w:szCs w:val="24"/>
        </w:rPr>
        <w:t>rojekti raames tekkis vajadus suurendada projekti sildfinantseerimise summat, mis võrdub toetuse summale ehk kuni 200 000 eurot. Sildfinantseerimise suurendamine on vajalik selleks, et eelarves oleks piisavalt käibevahendeid projekti elluviimiseks, sest ettemakset sellele projektile taotleda ei saa. Projekti omafinantseeringu summa jääb samaks.</w:t>
      </w:r>
      <w:r>
        <w:rPr>
          <w:rFonts w:ascii="Times New Roman" w:eastAsia="Calibri" w:hAnsi="Times New Roman"/>
          <w:sz w:val="24"/>
          <w:szCs w:val="24"/>
          <w:lang w:eastAsia="x-none"/>
        </w:rPr>
        <w:t xml:space="preserve"> Projekti rahalised kohustused 2018. aasta augustikuu seisuga kokku on summas 4296 eurot (hanke korraldamise teenus) ning need kulud on ette nähtud 2018. aasta eelarves.</w:t>
      </w:r>
    </w:p>
    <w:p w:rsidR="00A93977" w:rsidRPr="005E3827" w:rsidRDefault="00A93977" w:rsidP="00A93977">
      <w:pPr>
        <w:spacing w:after="0"/>
        <w:jc w:val="both"/>
        <w:rPr>
          <w:rFonts w:ascii="Times New Roman" w:hAnsi="Times New Roman"/>
          <w:sz w:val="24"/>
          <w:szCs w:val="24"/>
        </w:rPr>
      </w:pPr>
    </w:p>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Projekti „Narva linna sadama bokside rekonstrueerimine“ eeldatav omafinantseerimise ja sildfinantseerimise vajadus aastate kaupa on järgmine (</w:t>
      </w:r>
      <w:r w:rsidRPr="005E3827">
        <w:rPr>
          <w:rFonts w:ascii="Times New Roman" w:hAnsi="Times New Roman"/>
          <w:i/>
          <w:sz w:val="24"/>
          <w:szCs w:val="24"/>
        </w:rPr>
        <w:t>juhul, kui aasta lõpus jäävad kasutamata vahendid, viiakse see üle järgmisele aastale</w:t>
      </w:r>
      <w:r>
        <w:rPr>
          <w:rFonts w:ascii="Times New Roman" w:hAnsi="Times New Roman"/>
          <w:sz w:val="24"/>
          <w:szCs w:val="24"/>
        </w:rPr>
        <w:t>):</w:t>
      </w:r>
    </w:p>
    <w:p w:rsidR="00A93977" w:rsidRPr="005E3827" w:rsidRDefault="00A93977" w:rsidP="00A93977">
      <w:pPr>
        <w:spacing w:after="0"/>
        <w:jc w:val="both"/>
        <w:rPr>
          <w:rFonts w:ascii="Times New Roman" w:hAnsi="Times New Roman"/>
          <w:sz w:val="24"/>
          <w:szCs w:val="24"/>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755"/>
        <w:gridCol w:w="1779"/>
      </w:tblGrid>
      <w:tr w:rsidR="00A93977" w:rsidRPr="005E3827" w:rsidTr="008C5DB9">
        <w:trPr>
          <w:jc w:val="center"/>
        </w:trPr>
        <w:tc>
          <w:tcPr>
            <w:tcW w:w="2122" w:type="dxa"/>
            <w:shd w:val="clear" w:color="auto" w:fill="auto"/>
          </w:tcPr>
          <w:p w:rsidR="00A93977" w:rsidRPr="005E3827" w:rsidRDefault="00A93977" w:rsidP="00A93977">
            <w:pPr>
              <w:spacing w:after="0"/>
              <w:jc w:val="both"/>
              <w:rPr>
                <w:rFonts w:ascii="Times New Roman" w:hAnsi="Times New Roman"/>
                <w:sz w:val="24"/>
                <w:szCs w:val="24"/>
              </w:rPr>
            </w:pPr>
          </w:p>
        </w:tc>
        <w:tc>
          <w:tcPr>
            <w:tcW w:w="1755"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2018</w:t>
            </w:r>
          </w:p>
        </w:tc>
        <w:tc>
          <w:tcPr>
            <w:tcW w:w="1779"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2019</w:t>
            </w:r>
          </w:p>
        </w:tc>
      </w:tr>
      <w:tr w:rsidR="00A93977" w:rsidRPr="005E3827" w:rsidTr="008C5DB9">
        <w:trPr>
          <w:jc w:val="center"/>
        </w:trPr>
        <w:tc>
          <w:tcPr>
            <w:tcW w:w="2122"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omafinantseerimine</w:t>
            </w:r>
          </w:p>
        </w:tc>
        <w:tc>
          <w:tcPr>
            <w:tcW w:w="1755"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88 000</w:t>
            </w:r>
          </w:p>
        </w:tc>
        <w:tc>
          <w:tcPr>
            <w:tcW w:w="1779"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132 000</w:t>
            </w:r>
          </w:p>
        </w:tc>
      </w:tr>
      <w:tr w:rsidR="00A93977" w:rsidRPr="005E3827" w:rsidTr="008C5DB9">
        <w:trPr>
          <w:jc w:val="center"/>
        </w:trPr>
        <w:tc>
          <w:tcPr>
            <w:tcW w:w="2122"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sildfinantseerimine</w:t>
            </w:r>
          </w:p>
        </w:tc>
        <w:tc>
          <w:tcPr>
            <w:tcW w:w="1755"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80 000</w:t>
            </w:r>
          </w:p>
        </w:tc>
        <w:tc>
          <w:tcPr>
            <w:tcW w:w="1779" w:type="dxa"/>
            <w:shd w:val="clear" w:color="auto" w:fill="auto"/>
          </w:tcPr>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120 000</w:t>
            </w:r>
          </w:p>
        </w:tc>
      </w:tr>
    </w:tbl>
    <w:p w:rsidR="00A93977" w:rsidRDefault="00A93977" w:rsidP="00A93977">
      <w:pPr>
        <w:pStyle w:val="Loendilik"/>
        <w:spacing w:after="0"/>
        <w:ind w:left="0"/>
        <w:jc w:val="both"/>
        <w:rPr>
          <w:rFonts w:ascii="Times New Roman" w:eastAsia="Calibri" w:hAnsi="Times New Roman"/>
          <w:sz w:val="24"/>
          <w:szCs w:val="24"/>
          <w:lang w:eastAsia="x-none"/>
        </w:rPr>
      </w:pPr>
    </w:p>
    <w:p w:rsidR="00A93977" w:rsidRPr="005E3827" w:rsidRDefault="00A93977" w:rsidP="00A93977">
      <w:pPr>
        <w:pStyle w:val="Loendilik"/>
        <w:spacing w:after="0"/>
        <w:ind w:left="0"/>
        <w:jc w:val="both"/>
        <w:rPr>
          <w:rFonts w:ascii="Times New Roman" w:eastAsia="Calibri" w:hAnsi="Times New Roman"/>
          <w:sz w:val="24"/>
          <w:szCs w:val="24"/>
          <w:lang w:eastAsia="x-none"/>
        </w:rPr>
      </w:pPr>
      <w:r w:rsidRPr="005E3827">
        <w:rPr>
          <w:rFonts w:ascii="Times New Roman" w:eastAsia="Calibri" w:hAnsi="Times New Roman"/>
          <w:sz w:val="24"/>
          <w:szCs w:val="24"/>
          <w:lang w:eastAsia="x-none"/>
        </w:rPr>
        <w:t>Projekti elluviimiseks vajalikud omafinantseerimise ja sildfinantseerimise rahalised vahendid aastate kaupa täpsustatakse igal aastal Narva linna arengukavas.</w:t>
      </w:r>
      <w:r>
        <w:rPr>
          <w:rFonts w:ascii="Times New Roman" w:eastAsia="Calibri" w:hAnsi="Times New Roman"/>
          <w:sz w:val="24"/>
          <w:szCs w:val="24"/>
          <w:lang w:eastAsia="x-none"/>
        </w:rPr>
        <w:t xml:space="preserve"> </w:t>
      </w:r>
    </w:p>
    <w:p w:rsidR="00A93977" w:rsidRDefault="00A93977" w:rsidP="00A93977">
      <w:pPr>
        <w:pStyle w:val="Loendilik"/>
        <w:spacing w:after="0"/>
        <w:ind w:left="0"/>
        <w:jc w:val="both"/>
        <w:rPr>
          <w:rFonts w:ascii="Times New Roman" w:eastAsia="Calibri" w:hAnsi="Times New Roman"/>
          <w:sz w:val="24"/>
          <w:szCs w:val="24"/>
          <w:lang w:eastAsia="x-none"/>
        </w:rPr>
      </w:pPr>
    </w:p>
    <w:p w:rsidR="00A93977" w:rsidRDefault="00A93977" w:rsidP="00A93977">
      <w:pPr>
        <w:pStyle w:val="Loendilik"/>
        <w:spacing w:after="0"/>
        <w:ind w:left="0"/>
        <w:jc w:val="both"/>
        <w:rPr>
          <w:rFonts w:ascii="Times New Roman" w:eastAsia="Calibri" w:hAnsi="Times New Roman"/>
          <w:sz w:val="24"/>
          <w:szCs w:val="24"/>
          <w:lang w:eastAsia="x-none"/>
        </w:rPr>
      </w:pPr>
      <w:r w:rsidRPr="00A8047F">
        <w:rPr>
          <w:rFonts w:ascii="Times New Roman" w:eastAsia="Calibri" w:hAnsi="Times New Roman"/>
          <w:sz w:val="24"/>
          <w:szCs w:val="24"/>
          <w:lang w:eastAsia="x-none"/>
        </w:rPr>
        <w:t>Seoses ülaltooduga on vajalik muuta Narva Linnavolikogu 21.12.2017 otsuse nr 76 „Projekti „Narva linna sadama bokside rekonstrueerimine“ teostaja määramine, sildfinantseerimise ja omafinantseeringu kinnitamine“</w:t>
      </w:r>
      <w:r>
        <w:rPr>
          <w:rFonts w:ascii="Times New Roman" w:eastAsia="Calibri" w:hAnsi="Times New Roman"/>
          <w:sz w:val="24"/>
          <w:szCs w:val="24"/>
          <w:lang w:eastAsia="x-none"/>
        </w:rPr>
        <w:t xml:space="preserve"> punkti </w:t>
      </w:r>
      <w:r w:rsidRPr="00067428">
        <w:rPr>
          <w:rFonts w:ascii="Times New Roman" w:eastAsia="Calibri" w:hAnsi="Times New Roman"/>
          <w:sz w:val="24"/>
          <w:szCs w:val="24"/>
          <w:lang w:eastAsia="x-none"/>
        </w:rPr>
        <w:t>3.3, 3.4, 3.5, 3.6 ja lisada punkti 3.7</w:t>
      </w:r>
      <w:r>
        <w:rPr>
          <w:rFonts w:ascii="Times New Roman" w:eastAsia="Calibri" w:hAnsi="Times New Roman"/>
          <w:sz w:val="24"/>
          <w:szCs w:val="24"/>
          <w:lang w:eastAsia="x-none"/>
        </w:rPr>
        <w:t xml:space="preserve">.  </w:t>
      </w:r>
    </w:p>
    <w:p w:rsidR="00A93977" w:rsidRPr="00067428" w:rsidRDefault="00A93977" w:rsidP="00A93977">
      <w:pPr>
        <w:pStyle w:val="Loendilik"/>
        <w:spacing w:after="0"/>
        <w:ind w:left="0"/>
        <w:jc w:val="both"/>
        <w:rPr>
          <w:rFonts w:ascii="Times New Roman" w:eastAsia="Calibri" w:hAnsi="Times New Roman"/>
          <w:sz w:val="24"/>
          <w:szCs w:val="24"/>
          <w:lang w:eastAsia="x-none"/>
        </w:rPr>
      </w:pPr>
      <w:r>
        <w:rPr>
          <w:rFonts w:ascii="Times New Roman" w:eastAsia="Calibri" w:hAnsi="Times New Roman"/>
          <w:sz w:val="24"/>
          <w:szCs w:val="24"/>
          <w:lang w:eastAsia="x-none"/>
        </w:rPr>
        <w:t>Punktis 3.3</w:t>
      </w:r>
      <w:r w:rsidRPr="00067428">
        <w:rPr>
          <w:rFonts w:ascii="Times New Roman" w:eastAsia="Calibri" w:hAnsi="Times New Roman"/>
          <w:sz w:val="24"/>
          <w:szCs w:val="24"/>
          <w:lang w:eastAsia="x-none"/>
        </w:rPr>
        <w:t xml:space="preserve"> muudetakse</w:t>
      </w:r>
      <w:r>
        <w:rPr>
          <w:rFonts w:ascii="Times New Roman" w:eastAsia="Calibri" w:hAnsi="Times New Roman"/>
          <w:sz w:val="24"/>
          <w:szCs w:val="24"/>
          <w:lang w:eastAsia="x-none"/>
        </w:rPr>
        <w:t xml:space="preserve"> sõnastus nii</w:t>
      </w:r>
      <w:r w:rsidRPr="00067428">
        <w:rPr>
          <w:rFonts w:ascii="Times New Roman" w:eastAsia="Calibri" w:hAnsi="Times New Roman"/>
          <w:sz w:val="24"/>
          <w:szCs w:val="24"/>
          <w:lang w:eastAsia="x-none"/>
        </w:rPr>
        <w:t>, et omafinantseeringu vajadus aastate lõikes otsuses ei kajastu. Omafinantseeringu summa jääb samaks.</w:t>
      </w:r>
    </w:p>
    <w:p w:rsidR="00A93977" w:rsidRPr="00067428" w:rsidRDefault="00A93977" w:rsidP="00A93977">
      <w:pPr>
        <w:pStyle w:val="Loendilik"/>
        <w:spacing w:after="0"/>
        <w:ind w:left="0"/>
        <w:jc w:val="both"/>
        <w:rPr>
          <w:rFonts w:ascii="Times New Roman" w:eastAsia="Calibri" w:hAnsi="Times New Roman"/>
          <w:sz w:val="24"/>
          <w:szCs w:val="24"/>
          <w:lang w:eastAsia="x-none"/>
        </w:rPr>
      </w:pPr>
      <w:r>
        <w:rPr>
          <w:rFonts w:ascii="Times New Roman" w:eastAsia="Calibri" w:hAnsi="Times New Roman"/>
          <w:sz w:val="24"/>
          <w:szCs w:val="24"/>
          <w:lang w:eastAsia="x-none"/>
        </w:rPr>
        <w:t>Punktis 3.4</w:t>
      </w:r>
      <w:r w:rsidRPr="00067428">
        <w:rPr>
          <w:rFonts w:ascii="Times New Roman" w:eastAsia="Calibri" w:hAnsi="Times New Roman"/>
          <w:sz w:val="24"/>
          <w:szCs w:val="24"/>
          <w:lang w:eastAsia="x-none"/>
        </w:rPr>
        <w:t xml:space="preserve"> muudetakse sõna</w:t>
      </w:r>
      <w:r>
        <w:rPr>
          <w:rFonts w:ascii="Times New Roman" w:eastAsia="Calibri" w:hAnsi="Times New Roman"/>
          <w:sz w:val="24"/>
          <w:szCs w:val="24"/>
          <w:lang w:eastAsia="x-none"/>
        </w:rPr>
        <w:t>stus nii, et l</w:t>
      </w:r>
      <w:r w:rsidRPr="00067428">
        <w:rPr>
          <w:rFonts w:ascii="Times New Roman" w:eastAsia="Calibri" w:hAnsi="Times New Roman"/>
          <w:sz w:val="24"/>
          <w:szCs w:val="24"/>
          <w:lang w:eastAsia="x-none"/>
        </w:rPr>
        <w:t xml:space="preserve">aenu summa </w:t>
      </w:r>
      <w:r>
        <w:rPr>
          <w:rFonts w:ascii="Times New Roman" w:eastAsia="Calibri" w:hAnsi="Times New Roman"/>
          <w:sz w:val="24"/>
          <w:szCs w:val="24"/>
          <w:lang w:eastAsia="x-none"/>
        </w:rPr>
        <w:t xml:space="preserve">omafinantseeringu katteks </w:t>
      </w:r>
      <w:r w:rsidRPr="00067428">
        <w:rPr>
          <w:rFonts w:ascii="Times New Roman" w:eastAsia="Calibri" w:hAnsi="Times New Roman"/>
          <w:sz w:val="24"/>
          <w:szCs w:val="24"/>
          <w:lang w:eastAsia="x-none"/>
        </w:rPr>
        <w:t xml:space="preserve">aastate lõikes otsuses ei kajastu. Laenu summa </w:t>
      </w:r>
      <w:r>
        <w:rPr>
          <w:rFonts w:ascii="Times New Roman" w:eastAsia="Calibri" w:hAnsi="Times New Roman"/>
          <w:sz w:val="24"/>
          <w:szCs w:val="24"/>
          <w:lang w:eastAsia="x-none"/>
        </w:rPr>
        <w:t xml:space="preserve">omafinantseeringu katteks </w:t>
      </w:r>
      <w:r w:rsidRPr="00067428">
        <w:rPr>
          <w:rFonts w:ascii="Times New Roman" w:eastAsia="Calibri" w:hAnsi="Times New Roman"/>
          <w:sz w:val="24"/>
          <w:szCs w:val="24"/>
          <w:lang w:eastAsia="x-none"/>
        </w:rPr>
        <w:t xml:space="preserve">jääb samaks. </w:t>
      </w:r>
    </w:p>
    <w:p w:rsidR="00A93977" w:rsidRDefault="00A93977" w:rsidP="00A93977">
      <w:pPr>
        <w:pStyle w:val="Loendilik"/>
        <w:spacing w:after="0"/>
        <w:ind w:left="0"/>
        <w:jc w:val="both"/>
        <w:rPr>
          <w:rFonts w:ascii="Times New Roman" w:eastAsia="Calibri" w:hAnsi="Times New Roman"/>
          <w:sz w:val="24"/>
          <w:szCs w:val="24"/>
          <w:lang w:eastAsia="x-none"/>
        </w:rPr>
      </w:pPr>
      <w:r>
        <w:rPr>
          <w:rFonts w:ascii="Times New Roman" w:eastAsia="Calibri" w:hAnsi="Times New Roman"/>
          <w:sz w:val="24"/>
          <w:szCs w:val="24"/>
          <w:lang w:eastAsia="x-none"/>
        </w:rPr>
        <w:t>Punktis 3.5</w:t>
      </w:r>
      <w:r w:rsidRPr="00067428">
        <w:rPr>
          <w:rFonts w:ascii="Times New Roman" w:eastAsia="Calibri" w:hAnsi="Times New Roman"/>
          <w:sz w:val="24"/>
          <w:szCs w:val="24"/>
          <w:lang w:eastAsia="x-none"/>
        </w:rPr>
        <w:t xml:space="preserve"> muudetakse </w:t>
      </w:r>
      <w:r>
        <w:rPr>
          <w:rFonts w:ascii="Times New Roman" w:eastAsia="Calibri" w:hAnsi="Times New Roman"/>
          <w:sz w:val="24"/>
          <w:szCs w:val="24"/>
          <w:lang w:eastAsia="x-none"/>
        </w:rPr>
        <w:t>sildfinantseeringu summa.</w:t>
      </w:r>
      <w:r w:rsidRPr="00067428">
        <w:rPr>
          <w:rFonts w:ascii="Times New Roman" w:eastAsia="Calibri" w:hAnsi="Times New Roman"/>
          <w:sz w:val="24"/>
          <w:szCs w:val="24"/>
          <w:lang w:eastAsia="x-none"/>
        </w:rPr>
        <w:t xml:space="preserve"> Sildfinantseeringu summa aastate lõikes otsuses ei kajastu.</w:t>
      </w:r>
    </w:p>
    <w:p w:rsidR="00A93977" w:rsidRPr="00067428" w:rsidRDefault="00A93977" w:rsidP="00A93977">
      <w:pPr>
        <w:pStyle w:val="Loendilik"/>
        <w:spacing w:after="0"/>
        <w:ind w:left="0"/>
        <w:jc w:val="both"/>
        <w:rPr>
          <w:rFonts w:ascii="Times New Roman" w:eastAsia="Calibri" w:hAnsi="Times New Roman"/>
          <w:sz w:val="24"/>
          <w:szCs w:val="24"/>
          <w:lang w:eastAsia="x-none"/>
        </w:rPr>
      </w:pPr>
      <w:r>
        <w:rPr>
          <w:rFonts w:ascii="Times New Roman" w:eastAsia="Calibri" w:hAnsi="Times New Roman"/>
          <w:sz w:val="24"/>
          <w:szCs w:val="24"/>
          <w:lang w:eastAsia="x-none"/>
        </w:rPr>
        <w:t xml:space="preserve">Punktis 3.6 muudetakse laenu summa sildfinantseeringu katteks. </w:t>
      </w:r>
    </w:p>
    <w:p w:rsidR="00A93977" w:rsidRPr="00A8047F" w:rsidRDefault="00A93977" w:rsidP="00A93977">
      <w:pPr>
        <w:pStyle w:val="Loendilik"/>
        <w:spacing w:after="0"/>
        <w:ind w:left="0"/>
        <w:jc w:val="both"/>
        <w:rPr>
          <w:rFonts w:ascii="Times New Roman" w:hAnsi="Times New Roman"/>
          <w:b/>
          <w:sz w:val="24"/>
          <w:szCs w:val="24"/>
        </w:rPr>
      </w:pPr>
      <w:r w:rsidRPr="00067428">
        <w:rPr>
          <w:rFonts w:ascii="Times New Roman" w:eastAsia="Calibri" w:hAnsi="Times New Roman"/>
          <w:sz w:val="24"/>
          <w:szCs w:val="24"/>
          <w:lang w:eastAsia="x-none"/>
        </w:rPr>
        <w:t>Projekti elluviimiseks vajalikud omafinantseerimise ja sildfinantseerimise rahalised vahendid aastate kaupa täpsustatakse igal aastal Narva linna arengukavas, selle</w:t>
      </w:r>
      <w:r>
        <w:rPr>
          <w:rFonts w:ascii="Times New Roman" w:eastAsia="Calibri" w:hAnsi="Times New Roman"/>
          <w:sz w:val="24"/>
          <w:szCs w:val="24"/>
          <w:lang w:eastAsia="x-none"/>
        </w:rPr>
        <w:t>ks on otsusele lisatud punkt 3.7</w:t>
      </w:r>
      <w:r w:rsidRPr="00067428">
        <w:rPr>
          <w:rFonts w:ascii="Times New Roman" w:eastAsia="Calibri" w:hAnsi="Times New Roman"/>
          <w:sz w:val="24"/>
          <w:szCs w:val="24"/>
          <w:lang w:eastAsia="x-none"/>
        </w:rPr>
        <w:t>.</w:t>
      </w:r>
    </w:p>
    <w:p w:rsidR="00A93977" w:rsidRPr="005E3827" w:rsidRDefault="00A93977" w:rsidP="00A93977">
      <w:pPr>
        <w:pStyle w:val="Loendilik"/>
        <w:spacing w:after="0"/>
        <w:ind w:left="0"/>
        <w:jc w:val="both"/>
        <w:rPr>
          <w:rFonts w:ascii="Times New Roman" w:hAnsi="Times New Roman"/>
          <w:b/>
          <w:sz w:val="24"/>
          <w:szCs w:val="24"/>
        </w:rPr>
      </w:pPr>
    </w:p>
    <w:p w:rsidR="00A93977" w:rsidRPr="005E3827" w:rsidRDefault="00A93977" w:rsidP="00A93977">
      <w:pPr>
        <w:pStyle w:val="Loendilik"/>
        <w:spacing w:after="0"/>
        <w:ind w:left="0"/>
        <w:jc w:val="both"/>
        <w:rPr>
          <w:rFonts w:ascii="Times New Roman" w:hAnsi="Times New Roman"/>
          <w:b/>
          <w:sz w:val="24"/>
          <w:szCs w:val="24"/>
        </w:rPr>
      </w:pPr>
      <w:r w:rsidRPr="005E3827">
        <w:rPr>
          <w:rFonts w:ascii="Times New Roman" w:hAnsi="Times New Roman"/>
          <w:b/>
          <w:sz w:val="24"/>
          <w:szCs w:val="24"/>
        </w:rPr>
        <w:t>2. ÕIGUSLIKUD ALUSED</w:t>
      </w:r>
    </w:p>
    <w:p w:rsidR="00A93977" w:rsidRDefault="00A93977" w:rsidP="00A93977">
      <w:pPr>
        <w:pStyle w:val="Loendilik"/>
        <w:spacing w:after="0"/>
        <w:ind w:left="0"/>
        <w:jc w:val="both"/>
        <w:rPr>
          <w:rFonts w:ascii="Times New Roman" w:hAnsi="Times New Roman"/>
          <w:noProof/>
          <w:sz w:val="24"/>
          <w:szCs w:val="24"/>
        </w:rPr>
      </w:pPr>
    </w:p>
    <w:p w:rsidR="00A93977" w:rsidRDefault="00A93977" w:rsidP="00A93977">
      <w:pPr>
        <w:pStyle w:val="Loendilik"/>
        <w:spacing w:after="0"/>
        <w:ind w:left="0"/>
        <w:jc w:val="both"/>
        <w:rPr>
          <w:rFonts w:ascii="Times New Roman" w:hAnsi="Times New Roman"/>
          <w:noProof/>
          <w:sz w:val="24"/>
          <w:szCs w:val="24"/>
        </w:rPr>
      </w:pPr>
      <w:r>
        <w:rPr>
          <w:rFonts w:ascii="Times New Roman" w:hAnsi="Times New Roman"/>
          <w:noProof/>
          <w:sz w:val="24"/>
          <w:szCs w:val="24"/>
        </w:rPr>
        <w:t xml:space="preserve">2.1. </w:t>
      </w:r>
      <w:r w:rsidRPr="00F0575C">
        <w:rPr>
          <w:rFonts w:ascii="Times New Roman" w:hAnsi="Times New Roman"/>
          <w:noProof/>
          <w:sz w:val="24"/>
          <w:szCs w:val="24"/>
        </w:rPr>
        <w:t xml:space="preserve">Haldusmenetluse seaduse (HMS) § 64 lõike 1 kohaselt haldusakti kehtetuks tunnistamise kohta kohaldatakse ka haldusorgani poolt haldusakti muutmise suhtes. </w:t>
      </w:r>
    </w:p>
    <w:p w:rsidR="00A93977" w:rsidRPr="005E3827" w:rsidRDefault="00A93977" w:rsidP="00A93977">
      <w:pPr>
        <w:pStyle w:val="Loendilik"/>
        <w:spacing w:after="0"/>
        <w:ind w:left="0"/>
        <w:jc w:val="both"/>
        <w:rPr>
          <w:rFonts w:ascii="Times New Roman" w:hAnsi="Times New Roman"/>
          <w:noProof/>
          <w:sz w:val="24"/>
          <w:szCs w:val="24"/>
        </w:rPr>
      </w:pPr>
      <w:r w:rsidRPr="00F0575C">
        <w:rPr>
          <w:rFonts w:ascii="Times New Roman" w:hAnsi="Times New Roman"/>
          <w:noProof/>
          <w:sz w:val="24"/>
          <w:szCs w:val="24"/>
        </w:rPr>
        <w:t xml:space="preserve">HMS § 68 lõike 2 kohaselt </w:t>
      </w:r>
      <w:r>
        <w:rPr>
          <w:rFonts w:ascii="Times New Roman" w:hAnsi="Times New Roman"/>
          <w:noProof/>
          <w:sz w:val="24"/>
          <w:szCs w:val="24"/>
        </w:rPr>
        <w:t xml:space="preserve"> h</w:t>
      </w:r>
      <w:r w:rsidRPr="000514AD">
        <w:rPr>
          <w:rFonts w:ascii="Times New Roman" w:hAnsi="Times New Roman"/>
          <w:noProof/>
          <w:sz w:val="24"/>
          <w:szCs w:val="24"/>
        </w:rPr>
        <w:t>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rsidR="00A93977" w:rsidRPr="005E3827" w:rsidRDefault="00A93977" w:rsidP="00A93977">
      <w:pPr>
        <w:pStyle w:val="Loendilik"/>
        <w:spacing w:after="0"/>
        <w:ind w:left="0"/>
        <w:jc w:val="both"/>
        <w:rPr>
          <w:rFonts w:ascii="Times New Roman" w:hAnsi="Times New Roman"/>
          <w:sz w:val="24"/>
          <w:szCs w:val="24"/>
        </w:rPr>
      </w:pPr>
    </w:p>
    <w:p w:rsidR="00A93977" w:rsidRDefault="00A93977" w:rsidP="00A93977">
      <w:pPr>
        <w:pStyle w:val="Loendilik"/>
        <w:spacing w:after="0"/>
        <w:ind w:left="0"/>
        <w:jc w:val="both"/>
        <w:rPr>
          <w:rFonts w:ascii="Times New Roman" w:hAnsi="Times New Roman"/>
          <w:b/>
          <w:sz w:val="24"/>
          <w:szCs w:val="24"/>
        </w:rPr>
      </w:pPr>
    </w:p>
    <w:p w:rsidR="00A93977" w:rsidRDefault="00A93977" w:rsidP="00A93977">
      <w:pPr>
        <w:pStyle w:val="Loendilik"/>
        <w:spacing w:after="0"/>
        <w:ind w:left="0"/>
        <w:jc w:val="both"/>
        <w:rPr>
          <w:rFonts w:ascii="Times New Roman" w:hAnsi="Times New Roman"/>
          <w:b/>
          <w:sz w:val="24"/>
          <w:szCs w:val="24"/>
        </w:rPr>
      </w:pPr>
    </w:p>
    <w:p w:rsidR="00A93977" w:rsidRDefault="00A93977" w:rsidP="00A93977">
      <w:pPr>
        <w:pStyle w:val="Loendilik"/>
        <w:spacing w:after="0"/>
        <w:ind w:left="0"/>
        <w:jc w:val="both"/>
        <w:rPr>
          <w:rFonts w:ascii="Times New Roman" w:hAnsi="Times New Roman"/>
          <w:b/>
          <w:sz w:val="24"/>
          <w:szCs w:val="24"/>
        </w:rPr>
      </w:pPr>
    </w:p>
    <w:p w:rsidR="00A93977" w:rsidRDefault="00A93977" w:rsidP="00A93977">
      <w:pPr>
        <w:pStyle w:val="Loendilik"/>
        <w:spacing w:after="0"/>
        <w:ind w:left="0"/>
        <w:jc w:val="both"/>
        <w:rPr>
          <w:rFonts w:ascii="Times New Roman" w:hAnsi="Times New Roman"/>
          <w:b/>
          <w:sz w:val="24"/>
          <w:szCs w:val="24"/>
        </w:rPr>
      </w:pPr>
    </w:p>
    <w:p w:rsidR="00A93977" w:rsidRDefault="00A93977" w:rsidP="00A93977">
      <w:pPr>
        <w:pStyle w:val="Loendilik"/>
        <w:spacing w:after="0"/>
        <w:ind w:left="0"/>
        <w:jc w:val="both"/>
        <w:rPr>
          <w:rFonts w:ascii="Times New Roman" w:hAnsi="Times New Roman"/>
          <w:b/>
          <w:sz w:val="24"/>
          <w:szCs w:val="24"/>
        </w:rPr>
      </w:pPr>
      <w:r>
        <w:rPr>
          <w:rFonts w:ascii="Times New Roman" w:hAnsi="Times New Roman"/>
          <w:b/>
          <w:sz w:val="24"/>
          <w:szCs w:val="24"/>
        </w:rPr>
        <w:lastRenderedPageBreak/>
        <w:t>3. OTSUS</w:t>
      </w:r>
    </w:p>
    <w:p w:rsidR="00A93977" w:rsidRPr="005E3827" w:rsidRDefault="00A93977" w:rsidP="00A93977">
      <w:pPr>
        <w:pStyle w:val="Loendilik"/>
        <w:spacing w:after="0"/>
        <w:ind w:left="0"/>
        <w:jc w:val="both"/>
        <w:rPr>
          <w:rFonts w:ascii="Times New Roman" w:hAnsi="Times New Roman"/>
          <w:b/>
          <w:sz w:val="24"/>
          <w:szCs w:val="24"/>
        </w:rPr>
      </w:pPr>
    </w:p>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Muuta Narva Linavolikogu 21.12.2017 otsuse nr 76 „Projekti „Narva linna sadama bokside rekonstrueerimine“ teostaja määramine, sildfinantseerimise ja omafinantseeringu kinnitamine“ punkti  3</w:t>
      </w:r>
      <w:r>
        <w:rPr>
          <w:rFonts w:ascii="Times New Roman" w:hAnsi="Times New Roman"/>
          <w:sz w:val="24"/>
          <w:szCs w:val="24"/>
        </w:rPr>
        <w:t>.3, 3.4, 3.5, 3.6 ja lisada punkti 3.7</w:t>
      </w:r>
      <w:r w:rsidRPr="005E3827">
        <w:rPr>
          <w:rFonts w:ascii="Times New Roman" w:hAnsi="Times New Roman"/>
          <w:sz w:val="24"/>
          <w:szCs w:val="24"/>
        </w:rPr>
        <w:t xml:space="preserve"> järgmiselt:</w:t>
      </w:r>
    </w:p>
    <w:p w:rsidR="00A93977" w:rsidRPr="005E3827" w:rsidRDefault="00A93977" w:rsidP="00A93977">
      <w:pPr>
        <w:spacing w:after="0"/>
        <w:jc w:val="both"/>
        <w:rPr>
          <w:rFonts w:ascii="Times New Roman" w:hAnsi="Times New Roman"/>
          <w:sz w:val="24"/>
          <w:szCs w:val="24"/>
        </w:rPr>
      </w:pPr>
      <w:r>
        <w:rPr>
          <w:rFonts w:ascii="Times New Roman" w:hAnsi="Times New Roman"/>
          <w:sz w:val="24"/>
          <w:szCs w:val="24"/>
        </w:rPr>
        <w:t>„3.3</w:t>
      </w:r>
      <w:r w:rsidRPr="005E3827">
        <w:rPr>
          <w:rFonts w:ascii="Times New Roman" w:hAnsi="Times New Roman"/>
          <w:sz w:val="24"/>
          <w:szCs w:val="24"/>
        </w:rPr>
        <w:t>. Kinnitada projekti „Narva linna sadama bokside rekonstrueerimine“ omafinantseering kuni 220 000 EUR</w:t>
      </w:r>
      <w:r>
        <w:rPr>
          <w:rFonts w:ascii="Times New Roman" w:hAnsi="Times New Roman"/>
          <w:sz w:val="24"/>
          <w:szCs w:val="24"/>
        </w:rPr>
        <w:t>“.</w:t>
      </w:r>
      <w:r w:rsidRPr="005E3827">
        <w:rPr>
          <w:rFonts w:ascii="Times New Roman" w:hAnsi="Times New Roman"/>
          <w:sz w:val="24"/>
          <w:szCs w:val="24"/>
        </w:rPr>
        <w:t xml:space="preserve">  </w:t>
      </w:r>
    </w:p>
    <w:p w:rsidR="00A93977" w:rsidRPr="005E3827" w:rsidRDefault="00A93977" w:rsidP="00A93977">
      <w:pPr>
        <w:spacing w:after="0"/>
        <w:jc w:val="both"/>
        <w:rPr>
          <w:rFonts w:ascii="Times New Roman" w:hAnsi="Times New Roman"/>
          <w:sz w:val="24"/>
          <w:szCs w:val="24"/>
        </w:rPr>
      </w:pPr>
      <w:r>
        <w:rPr>
          <w:rFonts w:ascii="Times New Roman" w:hAnsi="Times New Roman"/>
          <w:sz w:val="24"/>
          <w:szCs w:val="24"/>
        </w:rPr>
        <w:t>„3.4</w:t>
      </w:r>
      <w:r w:rsidRPr="005E3827">
        <w:rPr>
          <w:rFonts w:ascii="Times New Roman" w:hAnsi="Times New Roman"/>
          <w:sz w:val="24"/>
          <w:szCs w:val="24"/>
        </w:rPr>
        <w:t>. Positiivse rahastamise otsuse korral lubada Narva Linnavalitsusel võtt</w:t>
      </w:r>
      <w:r>
        <w:rPr>
          <w:rFonts w:ascii="Times New Roman" w:hAnsi="Times New Roman"/>
          <w:sz w:val="24"/>
          <w:szCs w:val="24"/>
        </w:rPr>
        <w:t>a laenu punktis 3.3</w:t>
      </w:r>
      <w:r w:rsidRPr="005E3827">
        <w:rPr>
          <w:rFonts w:ascii="Times New Roman" w:hAnsi="Times New Roman"/>
          <w:sz w:val="24"/>
          <w:szCs w:val="24"/>
        </w:rPr>
        <w:t xml:space="preserve"> nimetatud omafinantseeringu katmiseks kuni 220 000 EUR</w:t>
      </w:r>
      <w:r>
        <w:rPr>
          <w:rFonts w:ascii="Times New Roman" w:hAnsi="Times New Roman"/>
          <w:sz w:val="24"/>
          <w:szCs w:val="24"/>
        </w:rPr>
        <w:t>“</w:t>
      </w:r>
      <w:r w:rsidRPr="005E3827">
        <w:rPr>
          <w:rFonts w:ascii="Times New Roman" w:hAnsi="Times New Roman"/>
          <w:sz w:val="24"/>
          <w:szCs w:val="24"/>
        </w:rPr>
        <w:t>.</w:t>
      </w:r>
    </w:p>
    <w:p w:rsidR="00A93977" w:rsidRPr="005E3827" w:rsidRDefault="00A93977" w:rsidP="00A93977">
      <w:pPr>
        <w:spacing w:after="0"/>
        <w:jc w:val="both"/>
        <w:rPr>
          <w:rFonts w:ascii="Times New Roman" w:hAnsi="Times New Roman"/>
          <w:sz w:val="24"/>
          <w:szCs w:val="24"/>
        </w:rPr>
      </w:pPr>
      <w:r>
        <w:rPr>
          <w:rFonts w:ascii="Times New Roman" w:hAnsi="Times New Roman"/>
          <w:sz w:val="24"/>
          <w:szCs w:val="24"/>
        </w:rPr>
        <w:t>„3.5</w:t>
      </w:r>
      <w:r w:rsidRPr="005E3827">
        <w:rPr>
          <w:rFonts w:ascii="Times New Roman" w:hAnsi="Times New Roman"/>
          <w:sz w:val="24"/>
          <w:szCs w:val="24"/>
        </w:rPr>
        <w:t>. Kinnitada projekti „Narva linna sadama bokside rekonstrueerimine“ sildfinantseering kuni 200 000 EUR</w:t>
      </w:r>
      <w:r>
        <w:rPr>
          <w:rFonts w:ascii="Times New Roman" w:hAnsi="Times New Roman"/>
          <w:sz w:val="24"/>
          <w:szCs w:val="24"/>
        </w:rPr>
        <w:t>“.</w:t>
      </w:r>
    </w:p>
    <w:p w:rsidR="00A93977" w:rsidRPr="005E3827" w:rsidRDefault="00A93977" w:rsidP="00A93977">
      <w:pPr>
        <w:spacing w:after="0"/>
        <w:jc w:val="both"/>
        <w:rPr>
          <w:rFonts w:ascii="Times New Roman" w:hAnsi="Times New Roman"/>
          <w:sz w:val="24"/>
          <w:szCs w:val="24"/>
        </w:rPr>
      </w:pPr>
      <w:r>
        <w:rPr>
          <w:rFonts w:ascii="Times New Roman" w:hAnsi="Times New Roman"/>
          <w:sz w:val="24"/>
          <w:szCs w:val="24"/>
        </w:rPr>
        <w:t>„3.6</w:t>
      </w:r>
      <w:r w:rsidRPr="005E3827">
        <w:rPr>
          <w:rFonts w:ascii="Times New Roman" w:hAnsi="Times New Roman"/>
          <w:sz w:val="24"/>
          <w:szCs w:val="24"/>
        </w:rPr>
        <w:t>. Positiivse rahastamise korral lubada Narva Linnavalitsusel võtta laen</w:t>
      </w:r>
      <w:r>
        <w:rPr>
          <w:rFonts w:ascii="Times New Roman" w:hAnsi="Times New Roman"/>
          <w:sz w:val="24"/>
          <w:szCs w:val="24"/>
        </w:rPr>
        <w:t>u punktis 3.5</w:t>
      </w:r>
      <w:r w:rsidRPr="005E3827">
        <w:rPr>
          <w:rFonts w:ascii="Times New Roman" w:hAnsi="Times New Roman"/>
          <w:sz w:val="24"/>
          <w:szCs w:val="24"/>
        </w:rPr>
        <w:t>. nimetatud sildfinantseeringu katmiseks kuni 200 000 eurot</w:t>
      </w:r>
      <w:r>
        <w:rPr>
          <w:rFonts w:ascii="Times New Roman" w:hAnsi="Times New Roman"/>
          <w:sz w:val="24"/>
          <w:szCs w:val="24"/>
        </w:rPr>
        <w:t>“</w:t>
      </w:r>
      <w:r w:rsidRPr="005E3827">
        <w:rPr>
          <w:rFonts w:ascii="Times New Roman" w:hAnsi="Times New Roman"/>
          <w:sz w:val="24"/>
          <w:szCs w:val="24"/>
        </w:rPr>
        <w:t>.</w:t>
      </w:r>
    </w:p>
    <w:p w:rsidR="00A93977" w:rsidRPr="005E3827" w:rsidRDefault="00A93977" w:rsidP="00A93977">
      <w:pPr>
        <w:spacing w:after="0"/>
        <w:jc w:val="both"/>
        <w:rPr>
          <w:rFonts w:ascii="Times New Roman" w:hAnsi="Times New Roman"/>
          <w:sz w:val="24"/>
          <w:szCs w:val="24"/>
        </w:rPr>
      </w:pPr>
      <w:r>
        <w:rPr>
          <w:rFonts w:ascii="Times New Roman" w:hAnsi="Times New Roman"/>
          <w:sz w:val="24"/>
          <w:szCs w:val="24"/>
        </w:rPr>
        <w:t>3.7</w:t>
      </w:r>
      <w:r w:rsidRPr="005E3827">
        <w:rPr>
          <w:rFonts w:ascii="Times New Roman" w:hAnsi="Times New Roman"/>
          <w:sz w:val="24"/>
          <w:szCs w:val="24"/>
        </w:rPr>
        <w:t>. Projekti omafinantseerimise ja sildfinantseerimise summad aastate lõikes kajastada Narva linna Arengukavas.</w:t>
      </w:r>
    </w:p>
    <w:p w:rsidR="00A93977" w:rsidRDefault="00A93977" w:rsidP="00A93977">
      <w:pPr>
        <w:spacing w:after="0"/>
        <w:jc w:val="both"/>
        <w:rPr>
          <w:rFonts w:ascii="Times New Roman" w:hAnsi="Times New Roman"/>
          <w:b/>
          <w:sz w:val="24"/>
          <w:szCs w:val="24"/>
        </w:rPr>
      </w:pPr>
    </w:p>
    <w:p w:rsidR="00A93977" w:rsidRDefault="00A93977" w:rsidP="00A93977">
      <w:pPr>
        <w:spacing w:after="0"/>
        <w:jc w:val="both"/>
        <w:rPr>
          <w:rFonts w:ascii="Times New Roman" w:hAnsi="Times New Roman"/>
          <w:b/>
          <w:sz w:val="24"/>
          <w:szCs w:val="24"/>
        </w:rPr>
      </w:pPr>
      <w:r w:rsidRPr="005E3827">
        <w:rPr>
          <w:rFonts w:ascii="Times New Roman" w:hAnsi="Times New Roman"/>
          <w:b/>
          <w:sz w:val="24"/>
          <w:szCs w:val="24"/>
        </w:rPr>
        <w:t>4.  RAKENDUSSÄTTED</w:t>
      </w:r>
    </w:p>
    <w:p w:rsidR="00A93977" w:rsidRPr="005E3827" w:rsidRDefault="00A93977" w:rsidP="00A93977">
      <w:pPr>
        <w:spacing w:after="0"/>
        <w:jc w:val="both"/>
        <w:rPr>
          <w:rFonts w:ascii="Times New Roman" w:hAnsi="Times New Roman"/>
          <w:b/>
          <w:sz w:val="24"/>
          <w:szCs w:val="24"/>
        </w:rPr>
      </w:pPr>
    </w:p>
    <w:p w:rsidR="00A93977" w:rsidRPr="005E3827" w:rsidRDefault="00A93977" w:rsidP="00A93977">
      <w:pPr>
        <w:spacing w:after="0"/>
        <w:jc w:val="both"/>
        <w:rPr>
          <w:rFonts w:ascii="Times New Roman" w:hAnsi="Times New Roman"/>
          <w:sz w:val="24"/>
          <w:szCs w:val="24"/>
        </w:rPr>
      </w:pPr>
      <w:r w:rsidRPr="005E3827">
        <w:rPr>
          <w:rFonts w:ascii="Times New Roman" w:hAnsi="Times New Roman"/>
          <w:sz w:val="24"/>
          <w:szCs w:val="24"/>
        </w:rPr>
        <w:t>4.1. Otsust on võimalik vaidlustada Tartu Halduskohtu Jõhvi kohtumajas 30 päeva jooksul arvates otsuse teatavaks tegemisest.</w:t>
      </w:r>
    </w:p>
    <w:p w:rsidR="00A93977" w:rsidRPr="005E3827" w:rsidRDefault="00A93977" w:rsidP="00A93977">
      <w:pPr>
        <w:spacing w:after="0"/>
        <w:jc w:val="both"/>
        <w:rPr>
          <w:rFonts w:ascii="Times New Roman" w:hAnsi="Times New Roman"/>
          <w:b/>
          <w:sz w:val="24"/>
          <w:szCs w:val="24"/>
        </w:rPr>
      </w:pPr>
      <w:r w:rsidRPr="005E3827">
        <w:rPr>
          <w:rFonts w:ascii="Times New Roman" w:hAnsi="Times New Roman"/>
          <w:sz w:val="24"/>
          <w:szCs w:val="24"/>
        </w:rPr>
        <w:t>4.2. Otsus jõustub seadusega sätestatud korras</w:t>
      </w:r>
    </w:p>
    <w:p w:rsidR="00A93977" w:rsidRPr="005E3827" w:rsidRDefault="00A93977" w:rsidP="00A93977">
      <w:pPr>
        <w:spacing w:after="0"/>
        <w:jc w:val="both"/>
        <w:rPr>
          <w:rFonts w:ascii="Times New Roman" w:hAnsi="Times New Roman"/>
          <w:b/>
          <w:sz w:val="24"/>
          <w:szCs w:val="24"/>
        </w:rPr>
      </w:pPr>
    </w:p>
    <w:p w:rsidR="00A93977" w:rsidRDefault="00A93977" w:rsidP="00A93977">
      <w:pPr>
        <w:spacing w:after="0"/>
        <w:jc w:val="both"/>
        <w:rPr>
          <w:rFonts w:ascii="Times New Roman" w:hAnsi="Times New Roman"/>
          <w:b/>
          <w:sz w:val="24"/>
          <w:szCs w:val="24"/>
        </w:rPr>
      </w:pPr>
    </w:p>
    <w:p w:rsidR="00A93977" w:rsidRDefault="00A93977" w:rsidP="00A93977">
      <w:pPr>
        <w:spacing w:after="0"/>
        <w:jc w:val="both"/>
        <w:rPr>
          <w:rFonts w:ascii="Times New Roman" w:hAnsi="Times New Roman"/>
          <w:b/>
          <w:sz w:val="24"/>
          <w:szCs w:val="24"/>
        </w:rPr>
      </w:pPr>
    </w:p>
    <w:p w:rsidR="00A93977" w:rsidRDefault="00A93977" w:rsidP="00A93977">
      <w:pPr>
        <w:spacing w:after="0"/>
        <w:jc w:val="both"/>
        <w:rPr>
          <w:rFonts w:ascii="Times New Roman" w:hAnsi="Times New Roman"/>
          <w:b/>
          <w:sz w:val="24"/>
          <w:szCs w:val="24"/>
        </w:rPr>
      </w:pPr>
    </w:p>
    <w:p w:rsidR="00A93977" w:rsidRDefault="00A93977" w:rsidP="00A93977">
      <w:pPr>
        <w:spacing w:after="0"/>
        <w:jc w:val="both"/>
        <w:rPr>
          <w:rFonts w:ascii="Times New Roman" w:hAnsi="Times New Roman"/>
          <w:b/>
          <w:sz w:val="24"/>
          <w:szCs w:val="24"/>
        </w:rPr>
      </w:pPr>
      <w:bookmarkStart w:id="0" w:name="_GoBack"/>
      <w:bookmarkEnd w:id="0"/>
    </w:p>
    <w:p w:rsidR="00A93977" w:rsidRDefault="00A93977" w:rsidP="00A93977">
      <w:pPr>
        <w:spacing w:after="0"/>
        <w:jc w:val="both"/>
        <w:rPr>
          <w:rFonts w:ascii="Times New Roman" w:hAnsi="Times New Roman"/>
          <w:b/>
          <w:sz w:val="24"/>
          <w:szCs w:val="24"/>
        </w:rPr>
      </w:pPr>
    </w:p>
    <w:p w:rsidR="00A93977" w:rsidRPr="005F4E68" w:rsidRDefault="005F4E68" w:rsidP="005F4E68">
      <w:pPr>
        <w:pStyle w:val="Vahedeta"/>
        <w:spacing w:line="276" w:lineRule="auto"/>
        <w:jc w:val="both"/>
        <w:rPr>
          <w:rFonts w:ascii="Times New Roman" w:hAnsi="Times New Roman"/>
          <w:sz w:val="24"/>
        </w:rPr>
      </w:pPr>
      <w:r w:rsidRPr="008C5DB9">
        <w:rPr>
          <w:rFonts w:ascii="Times New Roman" w:hAnsi="Times New Roman"/>
          <w:sz w:val="24"/>
        </w:rPr>
        <w:t xml:space="preserve">Irina </w:t>
      </w:r>
      <w:proofErr w:type="spellStart"/>
      <w:r w:rsidRPr="008C5DB9">
        <w:rPr>
          <w:rFonts w:ascii="Times New Roman" w:hAnsi="Times New Roman"/>
          <w:sz w:val="24"/>
        </w:rPr>
        <w:t>Janovitš</w:t>
      </w:r>
      <w:proofErr w:type="spellEnd"/>
    </w:p>
    <w:p w:rsidR="00A93977" w:rsidRPr="008C5DB9" w:rsidRDefault="00A93977" w:rsidP="00A93977">
      <w:pPr>
        <w:pStyle w:val="Vahedeta"/>
        <w:spacing w:line="276" w:lineRule="auto"/>
        <w:jc w:val="both"/>
        <w:rPr>
          <w:rFonts w:ascii="Times New Roman" w:hAnsi="Times New Roman"/>
          <w:sz w:val="24"/>
        </w:rPr>
      </w:pPr>
      <w:r w:rsidRPr="008C5DB9">
        <w:rPr>
          <w:rFonts w:ascii="Times New Roman" w:hAnsi="Times New Roman"/>
          <w:sz w:val="24"/>
        </w:rPr>
        <w:t>Linnavolikogu esimees</w:t>
      </w:r>
    </w:p>
    <w:p w:rsidR="00EE1E2C" w:rsidRDefault="00EE1E2C" w:rsidP="00A93977">
      <w:pPr>
        <w:jc w:val="both"/>
      </w:pPr>
    </w:p>
    <w:sectPr w:rsidR="00EE1E2C" w:rsidSect="001B60D6">
      <w:footerReference w:type="even" r:id="rId8"/>
      <w:footerReference w:type="default" r:id="rId9"/>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BA1" w:rsidRDefault="00FD4BA1">
      <w:pPr>
        <w:spacing w:after="0" w:line="240" w:lineRule="auto"/>
      </w:pPr>
      <w:r>
        <w:separator/>
      </w:r>
    </w:p>
  </w:endnote>
  <w:endnote w:type="continuationSeparator" w:id="0">
    <w:p w:rsidR="00FD4BA1" w:rsidRDefault="00FD4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0D6" w:rsidRDefault="00A93977" w:rsidP="001B60D6">
    <w:pPr>
      <w:pStyle w:val="Jalus"/>
      <w:framePr w:wrap="auto"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rsidR="001B60D6" w:rsidRDefault="00FD4BA1" w:rsidP="001B60D6">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0D6" w:rsidRDefault="00FD4BA1" w:rsidP="001B60D6">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BA1" w:rsidRDefault="00FD4BA1">
      <w:pPr>
        <w:spacing w:after="0" w:line="240" w:lineRule="auto"/>
      </w:pPr>
      <w:r>
        <w:separator/>
      </w:r>
    </w:p>
  </w:footnote>
  <w:footnote w:type="continuationSeparator" w:id="0">
    <w:p w:rsidR="00FD4BA1" w:rsidRDefault="00FD4B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977"/>
    <w:rsid w:val="005F4E68"/>
    <w:rsid w:val="00A93977"/>
    <w:rsid w:val="00EE1E2C"/>
    <w:rsid w:val="00FD4B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A93977"/>
    <w:rPr>
      <w:rFonts w:ascii="Calibri" w:eastAsia="Times New Roman" w:hAnsi="Calibri" w:cs="Times New Roman"/>
    </w:rPr>
  </w:style>
  <w:style w:type="paragraph" w:styleId="Pealkiri1">
    <w:name w:val="heading 1"/>
    <w:basedOn w:val="Normaallaad"/>
    <w:next w:val="Normaallaad"/>
    <w:link w:val="Pealkiri1Mrk"/>
    <w:qFormat/>
    <w:rsid w:val="00A93977"/>
    <w:pPr>
      <w:keepNext/>
      <w:spacing w:after="0" w:line="240" w:lineRule="auto"/>
      <w:jc w:val="center"/>
      <w:outlineLvl w:val="0"/>
    </w:pPr>
    <w:rPr>
      <w:rFonts w:ascii="Times New Roman" w:hAnsi="Times New Roman"/>
      <w:b/>
      <w:bCs/>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A93977"/>
    <w:rPr>
      <w:rFonts w:ascii="Times New Roman" w:eastAsia="Times New Roman" w:hAnsi="Times New Roman" w:cs="Times New Roman"/>
      <w:b/>
      <w:bCs/>
      <w:sz w:val="24"/>
      <w:szCs w:val="24"/>
    </w:rPr>
  </w:style>
  <w:style w:type="paragraph" w:styleId="Loendilik">
    <w:name w:val="List Paragraph"/>
    <w:basedOn w:val="Normaallaad"/>
    <w:qFormat/>
    <w:rsid w:val="00A93977"/>
    <w:pPr>
      <w:ind w:left="720"/>
    </w:pPr>
  </w:style>
  <w:style w:type="paragraph" w:styleId="Jalus">
    <w:name w:val="footer"/>
    <w:basedOn w:val="Normaallaad"/>
    <w:link w:val="JalusMrk"/>
    <w:rsid w:val="00A93977"/>
    <w:pPr>
      <w:tabs>
        <w:tab w:val="center" w:pos="4677"/>
        <w:tab w:val="right" w:pos="9355"/>
      </w:tabs>
    </w:pPr>
  </w:style>
  <w:style w:type="character" w:customStyle="1" w:styleId="JalusMrk">
    <w:name w:val="Jalus Märk"/>
    <w:basedOn w:val="Liguvaikefont"/>
    <w:link w:val="Jalus"/>
    <w:rsid w:val="00A93977"/>
    <w:rPr>
      <w:rFonts w:ascii="Calibri" w:eastAsia="Times New Roman" w:hAnsi="Calibri" w:cs="Times New Roman"/>
    </w:rPr>
  </w:style>
  <w:style w:type="character" w:styleId="Lehekljenumber">
    <w:name w:val="page number"/>
    <w:rsid w:val="00A93977"/>
    <w:rPr>
      <w:rFonts w:cs="Times New Roman"/>
    </w:rPr>
  </w:style>
  <w:style w:type="paragraph" w:styleId="Vahedeta">
    <w:name w:val="No Spacing"/>
    <w:uiPriority w:val="1"/>
    <w:qFormat/>
    <w:rsid w:val="00A93977"/>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A93977"/>
    <w:rPr>
      <w:rFonts w:ascii="Calibri" w:eastAsia="Times New Roman" w:hAnsi="Calibri" w:cs="Times New Roman"/>
    </w:rPr>
  </w:style>
  <w:style w:type="paragraph" w:styleId="Pealkiri1">
    <w:name w:val="heading 1"/>
    <w:basedOn w:val="Normaallaad"/>
    <w:next w:val="Normaallaad"/>
    <w:link w:val="Pealkiri1Mrk"/>
    <w:qFormat/>
    <w:rsid w:val="00A93977"/>
    <w:pPr>
      <w:keepNext/>
      <w:spacing w:after="0" w:line="240" w:lineRule="auto"/>
      <w:jc w:val="center"/>
      <w:outlineLvl w:val="0"/>
    </w:pPr>
    <w:rPr>
      <w:rFonts w:ascii="Times New Roman" w:hAnsi="Times New Roman"/>
      <w:b/>
      <w:bCs/>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A93977"/>
    <w:rPr>
      <w:rFonts w:ascii="Times New Roman" w:eastAsia="Times New Roman" w:hAnsi="Times New Roman" w:cs="Times New Roman"/>
      <w:b/>
      <w:bCs/>
      <w:sz w:val="24"/>
      <w:szCs w:val="24"/>
    </w:rPr>
  </w:style>
  <w:style w:type="paragraph" w:styleId="Loendilik">
    <w:name w:val="List Paragraph"/>
    <w:basedOn w:val="Normaallaad"/>
    <w:qFormat/>
    <w:rsid w:val="00A93977"/>
    <w:pPr>
      <w:ind w:left="720"/>
    </w:pPr>
  </w:style>
  <w:style w:type="paragraph" w:styleId="Jalus">
    <w:name w:val="footer"/>
    <w:basedOn w:val="Normaallaad"/>
    <w:link w:val="JalusMrk"/>
    <w:rsid w:val="00A93977"/>
    <w:pPr>
      <w:tabs>
        <w:tab w:val="center" w:pos="4677"/>
        <w:tab w:val="right" w:pos="9355"/>
      </w:tabs>
    </w:pPr>
  </w:style>
  <w:style w:type="character" w:customStyle="1" w:styleId="JalusMrk">
    <w:name w:val="Jalus Märk"/>
    <w:basedOn w:val="Liguvaikefont"/>
    <w:link w:val="Jalus"/>
    <w:rsid w:val="00A93977"/>
    <w:rPr>
      <w:rFonts w:ascii="Calibri" w:eastAsia="Times New Roman" w:hAnsi="Calibri" w:cs="Times New Roman"/>
    </w:rPr>
  </w:style>
  <w:style w:type="character" w:styleId="Lehekljenumber">
    <w:name w:val="page number"/>
    <w:rsid w:val="00A93977"/>
    <w:rPr>
      <w:rFonts w:cs="Times New Roman"/>
    </w:rPr>
  </w:style>
  <w:style w:type="paragraph" w:styleId="Vahedeta">
    <w:name w:val="No Spacing"/>
    <w:uiPriority w:val="1"/>
    <w:qFormat/>
    <w:rsid w:val="00A93977"/>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874</Words>
  <Characters>5070</Characters>
  <Application>Microsoft Office Word</Application>
  <DocSecurity>0</DocSecurity>
  <Lines>42</Lines>
  <Paragraphs>11</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Arina</dc:creator>
  <cp:lastModifiedBy>Arina</cp:lastModifiedBy>
  <cp:revision>2</cp:revision>
  <dcterms:created xsi:type="dcterms:W3CDTF">2018-09-28T12:22:00Z</dcterms:created>
  <dcterms:modified xsi:type="dcterms:W3CDTF">2018-10-01T08:40:00Z</dcterms:modified>
</cp:coreProperties>
</file>