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00F" w:rsidRPr="00C516E1" w:rsidRDefault="00DB300F">
      <w:pPr>
        <w:rPr>
          <w:rFonts w:ascii="Times New Roman" w:hAnsi="Times New Roman" w:cs="Times New Roman"/>
          <w:sz w:val="24"/>
          <w:szCs w:val="24"/>
        </w:rPr>
      </w:pP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t>EELNÕU</w:t>
      </w:r>
    </w:p>
    <w:p w:rsidR="00BD41A9" w:rsidRPr="00C516E1" w:rsidRDefault="00DB300F">
      <w:pPr>
        <w:rPr>
          <w:rFonts w:ascii="Times New Roman" w:hAnsi="Times New Roman" w:cs="Times New Roman"/>
          <w:sz w:val="24"/>
          <w:szCs w:val="24"/>
        </w:rPr>
      </w:pPr>
      <w:r w:rsidRPr="00C516E1">
        <w:rPr>
          <w:rFonts w:ascii="Times New Roman" w:hAnsi="Times New Roman" w:cs="Times New Roman"/>
          <w:sz w:val="24"/>
          <w:szCs w:val="24"/>
        </w:rPr>
        <w:t xml:space="preserve">                                       </w:t>
      </w:r>
      <w:r w:rsidR="0017422F">
        <w:rPr>
          <w:rFonts w:ascii="Times New Roman" w:hAnsi="Times New Roman" w:cs="Times New Roman"/>
          <w:sz w:val="24"/>
          <w:szCs w:val="24"/>
        </w:rPr>
        <w:t xml:space="preserve">   </w:t>
      </w:r>
      <w:r w:rsidRPr="00C516E1">
        <w:rPr>
          <w:rFonts w:ascii="Times New Roman" w:hAnsi="Times New Roman" w:cs="Times New Roman"/>
          <w:sz w:val="24"/>
          <w:szCs w:val="24"/>
        </w:rPr>
        <w:t>NARVA LINNAVALITSUS</w:t>
      </w:r>
    </w:p>
    <w:p w:rsidR="00DB300F" w:rsidRPr="00C516E1" w:rsidRDefault="00DB300F">
      <w:pPr>
        <w:rPr>
          <w:rFonts w:ascii="Times New Roman" w:hAnsi="Times New Roman" w:cs="Times New Roman"/>
          <w:sz w:val="24"/>
          <w:szCs w:val="24"/>
        </w:rPr>
      </w:pP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t xml:space="preserve">       </w:t>
      </w:r>
      <w:r w:rsidR="006B2317">
        <w:rPr>
          <w:rFonts w:ascii="Times New Roman" w:hAnsi="Times New Roman" w:cs="Times New Roman"/>
          <w:sz w:val="24"/>
          <w:szCs w:val="24"/>
        </w:rPr>
        <w:t xml:space="preserve">       </w:t>
      </w:r>
      <w:r w:rsidR="0017422F">
        <w:rPr>
          <w:rFonts w:ascii="Times New Roman" w:hAnsi="Times New Roman" w:cs="Times New Roman"/>
          <w:sz w:val="24"/>
          <w:szCs w:val="24"/>
        </w:rPr>
        <w:t xml:space="preserve">  </w:t>
      </w:r>
      <w:r w:rsidRPr="00C516E1">
        <w:rPr>
          <w:rFonts w:ascii="Times New Roman" w:hAnsi="Times New Roman" w:cs="Times New Roman"/>
          <w:sz w:val="24"/>
          <w:szCs w:val="24"/>
        </w:rPr>
        <w:t>KORRALDUS</w:t>
      </w:r>
    </w:p>
    <w:p w:rsidR="00DB300F" w:rsidRPr="00C516E1" w:rsidRDefault="00DB300F" w:rsidP="00DB300F">
      <w:pPr>
        <w:rPr>
          <w:rFonts w:ascii="Times New Roman" w:hAnsi="Times New Roman" w:cs="Times New Roman"/>
          <w:sz w:val="24"/>
          <w:szCs w:val="24"/>
        </w:rPr>
      </w:pPr>
    </w:p>
    <w:p w:rsidR="00DB300F" w:rsidRPr="00C516E1" w:rsidRDefault="00DB300F" w:rsidP="00DB300F">
      <w:pPr>
        <w:rPr>
          <w:rFonts w:ascii="Times New Roman" w:hAnsi="Times New Roman" w:cs="Times New Roman"/>
          <w:sz w:val="24"/>
          <w:szCs w:val="24"/>
        </w:rPr>
      </w:pPr>
      <w:r w:rsidRPr="00C516E1">
        <w:rPr>
          <w:rFonts w:ascii="Times New Roman" w:hAnsi="Times New Roman" w:cs="Times New Roman"/>
          <w:sz w:val="24"/>
          <w:szCs w:val="24"/>
        </w:rPr>
        <w:t>Narva</w:t>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Pr="00C516E1">
        <w:rPr>
          <w:rFonts w:ascii="Times New Roman" w:hAnsi="Times New Roman" w:cs="Times New Roman"/>
          <w:sz w:val="24"/>
          <w:szCs w:val="24"/>
        </w:rPr>
        <w:tab/>
      </w:r>
      <w:r w:rsidR="001A1101">
        <w:rPr>
          <w:rFonts w:ascii="Times New Roman" w:hAnsi="Times New Roman" w:cs="Times New Roman"/>
          <w:sz w:val="24"/>
          <w:szCs w:val="24"/>
        </w:rPr>
        <w:t xml:space="preserve">          </w:t>
      </w:r>
      <w:r w:rsidRPr="00C516E1">
        <w:rPr>
          <w:rFonts w:ascii="Times New Roman" w:hAnsi="Times New Roman" w:cs="Times New Roman"/>
          <w:sz w:val="24"/>
          <w:szCs w:val="24"/>
        </w:rPr>
        <w:t xml:space="preserve">12.06.2019 nr </w:t>
      </w:r>
    </w:p>
    <w:p w:rsidR="00DB300F" w:rsidRPr="0017422F" w:rsidRDefault="00C516E1" w:rsidP="00C516E1">
      <w:pPr>
        <w:pStyle w:val="NoSpacing"/>
        <w:rPr>
          <w:rFonts w:ascii="Times New Roman" w:hAnsi="Times New Roman" w:cs="Times New Roman"/>
          <w:b/>
          <w:sz w:val="24"/>
          <w:szCs w:val="24"/>
        </w:rPr>
      </w:pPr>
      <w:r w:rsidRPr="0017422F">
        <w:rPr>
          <w:rFonts w:ascii="Times New Roman" w:hAnsi="Times New Roman" w:cs="Times New Roman"/>
          <w:b/>
          <w:sz w:val="24"/>
          <w:szCs w:val="24"/>
        </w:rPr>
        <w:t>Narva Linnakantselei vara üleandmine</w:t>
      </w:r>
    </w:p>
    <w:p w:rsidR="00C516E1" w:rsidRPr="00C516E1" w:rsidRDefault="00C516E1" w:rsidP="00C516E1">
      <w:pPr>
        <w:pStyle w:val="NoSpacing"/>
        <w:rPr>
          <w:rFonts w:ascii="Times New Roman" w:hAnsi="Times New Roman" w:cs="Times New Roman"/>
          <w:sz w:val="24"/>
          <w:szCs w:val="24"/>
        </w:rPr>
      </w:pPr>
      <w:r w:rsidRPr="0017422F">
        <w:rPr>
          <w:rFonts w:ascii="Times New Roman" w:hAnsi="Times New Roman" w:cs="Times New Roman"/>
          <w:b/>
          <w:sz w:val="24"/>
          <w:szCs w:val="24"/>
        </w:rPr>
        <w:t>Narva Linnavalitsuse Linnamajandusametile</w:t>
      </w:r>
    </w:p>
    <w:p w:rsidR="00C516E1" w:rsidRPr="00C516E1" w:rsidRDefault="00C516E1" w:rsidP="00DB300F">
      <w:pPr>
        <w:rPr>
          <w:rFonts w:ascii="Times New Roman" w:hAnsi="Times New Roman" w:cs="Times New Roman"/>
          <w:sz w:val="24"/>
          <w:szCs w:val="24"/>
        </w:rPr>
      </w:pPr>
    </w:p>
    <w:p w:rsidR="00DB300F" w:rsidRPr="0017422F" w:rsidRDefault="00DB300F" w:rsidP="004059B4">
      <w:pPr>
        <w:jc w:val="both"/>
        <w:rPr>
          <w:rFonts w:ascii="Times New Roman" w:hAnsi="Times New Roman" w:cs="Times New Roman"/>
          <w:b/>
          <w:sz w:val="24"/>
          <w:szCs w:val="24"/>
        </w:rPr>
      </w:pPr>
      <w:r w:rsidRPr="0017422F">
        <w:rPr>
          <w:rFonts w:ascii="Times New Roman" w:hAnsi="Times New Roman" w:cs="Times New Roman"/>
          <w:b/>
          <w:sz w:val="24"/>
          <w:szCs w:val="24"/>
        </w:rPr>
        <w:t>1. Asjaolud ja menetluse käik</w:t>
      </w:r>
    </w:p>
    <w:p w:rsidR="00DB300F" w:rsidRPr="00C516E1" w:rsidRDefault="00B43A9D" w:rsidP="004059B4">
      <w:pPr>
        <w:jc w:val="both"/>
        <w:rPr>
          <w:rFonts w:ascii="Times New Roman" w:hAnsi="Times New Roman" w:cs="Times New Roman"/>
          <w:sz w:val="24"/>
          <w:szCs w:val="24"/>
        </w:rPr>
      </w:pPr>
      <w:r>
        <w:rPr>
          <w:rFonts w:ascii="Times New Roman" w:hAnsi="Times New Roman" w:cs="Times New Roman"/>
          <w:sz w:val="24"/>
          <w:szCs w:val="24"/>
        </w:rPr>
        <w:t xml:space="preserve">Seoses vajadusega tõhustada linnavara valitsemisega seotud kompetentsi andis Narva Linnakantselei </w:t>
      </w:r>
      <w:bookmarkStart w:id="0" w:name="_GoBack"/>
      <w:bookmarkEnd w:id="0"/>
      <w:r w:rsidR="00DB300F" w:rsidRPr="00C516E1">
        <w:rPr>
          <w:rFonts w:ascii="Times New Roman" w:hAnsi="Times New Roman" w:cs="Times New Roman"/>
          <w:sz w:val="24"/>
          <w:szCs w:val="24"/>
        </w:rPr>
        <w:t xml:space="preserve">nõusoleku Narva Linnakantselei vara üleandmiseks Narva Linnavalitsuse Linnamajandusametile (30.05.2019.a kiri nr 1.14/5990) </w:t>
      </w:r>
    </w:p>
    <w:p w:rsidR="00BC42EF" w:rsidRPr="0017422F" w:rsidRDefault="00BC42EF" w:rsidP="00DB300F">
      <w:pPr>
        <w:rPr>
          <w:rFonts w:ascii="Times New Roman" w:hAnsi="Times New Roman" w:cs="Times New Roman"/>
          <w:b/>
          <w:sz w:val="24"/>
          <w:szCs w:val="24"/>
        </w:rPr>
      </w:pPr>
      <w:r w:rsidRPr="0017422F">
        <w:rPr>
          <w:rFonts w:ascii="Times New Roman" w:hAnsi="Times New Roman" w:cs="Times New Roman"/>
          <w:b/>
          <w:sz w:val="24"/>
          <w:szCs w:val="24"/>
        </w:rPr>
        <w:t>2. Õiguslikud alused</w:t>
      </w:r>
    </w:p>
    <w:p w:rsidR="00BC42EF" w:rsidRDefault="00BC42EF" w:rsidP="00BC42EF">
      <w:pPr>
        <w:pStyle w:val="BodyText3"/>
      </w:pPr>
      <w:r>
        <w:t xml:space="preserve">Vastavalt kohaliku omavalitsuse korralduse seaduse § 30 lõike 1 punktile 2 linnavalitsus </w:t>
      </w:r>
      <w:r>
        <w:rPr>
          <w:rFonts w:cs="Arial"/>
        </w:rPr>
        <w:t>lahendab ja korraldab kohaliku elu küsimusi, mis volikogu määruste või otsustega või valla või linna põhimäärusega on pandud täitmiseks valitsusele</w:t>
      </w:r>
      <w:r>
        <w:t>.</w:t>
      </w:r>
    </w:p>
    <w:p w:rsidR="00BC42EF" w:rsidRDefault="00BC42EF" w:rsidP="00BC42EF">
      <w:pPr>
        <w:spacing w:after="0" w:line="240" w:lineRule="auto"/>
        <w:jc w:val="both"/>
        <w:rPr>
          <w:rFonts w:ascii="Times New Roman" w:eastAsia="Times New Roman" w:hAnsi="Times New Roman" w:cs="Times New Roman"/>
          <w:sz w:val="24"/>
          <w:szCs w:val="24"/>
          <w:lang w:eastAsia="et-EE"/>
        </w:rPr>
      </w:pPr>
      <w:r w:rsidRPr="00BC42EF">
        <w:rPr>
          <w:rFonts w:ascii="Verdana" w:eastAsia="Times New Roman" w:hAnsi="Verdana" w:cs="Times New Roman"/>
          <w:sz w:val="18"/>
          <w:szCs w:val="18"/>
          <w:lang w:eastAsia="et-EE"/>
        </w:rPr>
        <w:br/>
      </w:r>
      <w:r>
        <w:rPr>
          <w:rFonts w:ascii="Times New Roman" w:hAnsi="Times New Roman" w:cs="Times New Roman"/>
          <w:color w:val="000000"/>
          <w:sz w:val="24"/>
          <w:szCs w:val="24"/>
          <w:shd w:val="clear" w:color="auto" w:fill="FFFFFF"/>
        </w:rPr>
        <w:t>Narva Linnavolikogu</w:t>
      </w:r>
      <w:r w:rsidRPr="00BC42EF">
        <w:rPr>
          <w:rFonts w:ascii="Times New Roman" w:hAnsi="Times New Roman" w:cs="Times New Roman"/>
          <w:color w:val="000000"/>
          <w:sz w:val="24"/>
          <w:szCs w:val="24"/>
          <w:shd w:val="clear" w:color="auto" w:fill="FFFFFF"/>
        </w:rPr>
        <w:t xml:space="preserve"> 21.06.2005 määruse nr 20 "Linnavara eeskiri" </w:t>
      </w:r>
      <w:r w:rsidRPr="00BC42EF">
        <w:rPr>
          <w:rFonts w:ascii="Times New Roman" w:eastAsia="Times New Roman" w:hAnsi="Times New Roman" w:cs="Times New Roman"/>
          <w:sz w:val="24"/>
          <w:szCs w:val="24"/>
          <w:lang w:eastAsia="et-EE"/>
        </w:rPr>
        <w:t>§ 24 alusel otsuse linnavara, sealhulgas linnavara 100% kulumiga, üleandmise kohta ühelt struktuuriüksuselt või linnaasutuselt teisele, võtab vastu linnavalitsus.</w:t>
      </w:r>
    </w:p>
    <w:p w:rsidR="00BC42EF" w:rsidRPr="00C516E1" w:rsidRDefault="00BC42EF" w:rsidP="00BC42EF">
      <w:pPr>
        <w:spacing w:after="0" w:line="240" w:lineRule="auto"/>
        <w:jc w:val="both"/>
        <w:rPr>
          <w:rFonts w:ascii="Times New Roman" w:eastAsia="Times New Roman" w:hAnsi="Times New Roman" w:cs="Times New Roman"/>
          <w:sz w:val="24"/>
          <w:szCs w:val="24"/>
          <w:lang w:eastAsia="et-EE"/>
        </w:rPr>
      </w:pPr>
      <w:r>
        <w:rPr>
          <w:rFonts w:ascii="Times New Roman" w:hAnsi="Times New Roman" w:cs="Times New Roman"/>
          <w:color w:val="000000"/>
          <w:sz w:val="24"/>
          <w:szCs w:val="24"/>
          <w:shd w:val="clear" w:color="auto" w:fill="FFFFFF"/>
        </w:rPr>
        <w:t>Linnavara eeskirja</w:t>
      </w:r>
      <w:r w:rsidRPr="00BC42EF">
        <w:rPr>
          <w:rFonts w:ascii="Times New Roman" w:hAnsi="Times New Roman" w:cs="Times New Roman"/>
          <w:color w:val="000000"/>
          <w:sz w:val="24"/>
          <w:szCs w:val="24"/>
          <w:shd w:val="clear" w:color="auto" w:fill="FFFFFF"/>
        </w:rPr>
        <w:t xml:space="preserve"> § 26 kohaselt </w:t>
      </w:r>
      <w:r>
        <w:rPr>
          <w:rFonts w:ascii="Times New Roman" w:hAnsi="Times New Roman" w:cs="Times New Roman"/>
          <w:color w:val="000000"/>
          <w:sz w:val="24"/>
          <w:szCs w:val="24"/>
          <w:shd w:val="clear" w:color="auto" w:fill="FFFFFF"/>
        </w:rPr>
        <w:t xml:space="preserve">antakse linnavara </w:t>
      </w:r>
      <w:r w:rsidRPr="00BC42EF">
        <w:rPr>
          <w:rFonts w:ascii="Times New Roman" w:hAnsi="Times New Roman" w:cs="Times New Roman"/>
          <w:color w:val="000000"/>
          <w:sz w:val="24"/>
          <w:szCs w:val="24"/>
          <w:shd w:val="clear" w:color="auto" w:fill="FFFFFF"/>
        </w:rPr>
        <w:t>ühelt linna ametiasutuselt teisele üle koos linna eelarves antud vara korrashoiuks eraldatud rahaliste vahenditega</w:t>
      </w:r>
      <w:r w:rsidRPr="00C516E1">
        <w:rPr>
          <w:rFonts w:ascii="Times New Roman" w:hAnsi="Times New Roman" w:cs="Times New Roman"/>
          <w:color w:val="000000"/>
          <w:sz w:val="24"/>
          <w:szCs w:val="24"/>
          <w:shd w:val="clear" w:color="auto" w:fill="FFFFFF"/>
        </w:rPr>
        <w:t>.</w:t>
      </w:r>
      <w:r w:rsidR="00C516E1" w:rsidRPr="00C516E1">
        <w:rPr>
          <w:rFonts w:ascii="Times New Roman" w:hAnsi="Times New Roman" w:cs="Times New Roman"/>
          <w:color w:val="202020"/>
          <w:sz w:val="24"/>
          <w:szCs w:val="24"/>
          <w:shd w:val="clear" w:color="auto" w:fill="FFFFFF"/>
        </w:rPr>
        <w:t xml:space="preserve"> Linnavara üleandmine vormistatakse aktiga, milles peavad olema ära näidatud andmed üleandja ja vastuvõtja kohta, üleandmise aeg, andmed vara koosseisu ja bilansilise maksumuse kohta, vara iseloomustavad põhinäitajad, andmed vara korrashoiuga seotud kulude ja linnaeelarves aasta lõpuni vara korrashoiuks eraldatud rahaliste vahendite kohta ning muud vajalikud andmed.</w:t>
      </w:r>
    </w:p>
    <w:p w:rsidR="00BC42EF" w:rsidRDefault="00BC42EF" w:rsidP="00DB300F">
      <w:pPr>
        <w:rPr>
          <w:rFonts w:ascii="Times New Roman" w:hAnsi="Times New Roman" w:cs="Times New Roman"/>
          <w:sz w:val="24"/>
          <w:szCs w:val="24"/>
        </w:rPr>
      </w:pPr>
    </w:p>
    <w:p w:rsidR="00C516E1" w:rsidRPr="0017422F" w:rsidRDefault="00C516E1" w:rsidP="00DB300F">
      <w:pPr>
        <w:rPr>
          <w:rFonts w:ascii="Times New Roman" w:hAnsi="Times New Roman" w:cs="Times New Roman"/>
          <w:b/>
          <w:sz w:val="24"/>
          <w:szCs w:val="24"/>
        </w:rPr>
      </w:pPr>
      <w:r w:rsidRPr="0017422F">
        <w:rPr>
          <w:rFonts w:ascii="Times New Roman" w:hAnsi="Times New Roman" w:cs="Times New Roman"/>
          <w:b/>
          <w:sz w:val="24"/>
          <w:szCs w:val="24"/>
        </w:rPr>
        <w:t>3. Otsus</w:t>
      </w:r>
    </w:p>
    <w:p w:rsidR="00C516E1" w:rsidRDefault="00C516E1" w:rsidP="00DB300F">
      <w:pPr>
        <w:rPr>
          <w:rFonts w:ascii="Times New Roman" w:hAnsi="Times New Roman" w:cs="Times New Roman"/>
          <w:sz w:val="24"/>
          <w:szCs w:val="24"/>
        </w:rPr>
      </w:pPr>
      <w:r>
        <w:rPr>
          <w:rFonts w:ascii="Times New Roman" w:hAnsi="Times New Roman" w:cs="Times New Roman"/>
          <w:sz w:val="24"/>
          <w:szCs w:val="24"/>
        </w:rPr>
        <w:t xml:space="preserve">Narva Linnakantseleil anda üle ja Narva Linnavalitsuse Linnamajandusametil võtta vastu vara vastavalt alljärgnevale nimekirjale: </w:t>
      </w:r>
    </w:p>
    <w:p w:rsidR="001A1101" w:rsidRPr="00C516E1" w:rsidRDefault="001A1101" w:rsidP="00DB300F">
      <w:pPr>
        <w:rPr>
          <w:rFonts w:ascii="Times New Roman" w:hAnsi="Times New Roman" w:cs="Times New Roman"/>
          <w:sz w:val="24"/>
          <w:szCs w:val="24"/>
        </w:rPr>
      </w:pPr>
    </w:p>
    <w:tbl>
      <w:tblPr>
        <w:tblW w:w="880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96"/>
        <w:gridCol w:w="1446"/>
        <w:gridCol w:w="3634"/>
        <w:gridCol w:w="720"/>
        <w:gridCol w:w="1086"/>
        <w:gridCol w:w="1220"/>
      </w:tblGrid>
      <w:tr w:rsidR="001A1101" w:rsidTr="001A1101">
        <w:trPr>
          <w:trHeight w:val="540"/>
        </w:trPr>
        <w:tc>
          <w:tcPr>
            <w:tcW w:w="696" w:type="dxa"/>
            <w:noWrap/>
            <w:vAlign w:val="bottom"/>
            <w:hideMark/>
          </w:tcPr>
          <w:p w:rsidR="006B2317" w:rsidRDefault="006B2317">
            <w:pPr>
              <w:spacing w:after="0" w:line="240" w:lineRule="auto"/>
              <w:rPr>
                <w:rFonts w:ascii="Arial" w:eastAsia="Times New Roman" w:hAnsi="Arial" w:cs="Arial"/>
                <w:sz w:val="20"/>
                <w:szCs w:val="20"/>
                <w:lang w:eastAsia="et-EE"/>
              </w:rPr>
            </w:pPr>
            <w:r>
              <w:rPr>
                <w:rFonts w:ascii="Arial" w:eastAsia="Times New Roman" w:hAnsi="Arial" w:cs="Arial"/>
                <w:sz w:val="20"/>
                <w:szCs w:val="20"/>
                <w:lang w:eastAsia="et-EE"/>
              </w:rPr>
              <w:t>Jrk.nr.</w:t>
            </w:r>
          </w:p>
        </w:tc>
        <w:tc>
          <w:tcPr>
            <w:tcW w:w="1446" w:type="dxa"/>
            <w:shd w:val="clear" w:color="auto" w:fill="FFFFFF"/>
            <w:vAlign w:val="center"/>
            <w:hideMark/>
          </w:tcPr>
          <w:p w:rsidR="006B2317" w:rsidRDefault="006B2317">
            <w:pPr>
              <w:spacing w:after="0" w:line="240" w:lineRule="auto"/>
              <w:jc w:val="center"/>
              <w:rPr>
                <w:rFonts w:ascii="Courier New" w:eastAsia="Times New Roman" w:hAnsi="Courier New" w:cs="Courier New"/>
                <w:b/>
                <w:bCs/>
                <w:color w:val="000000"/>
                <w:sz w:val="20"/>
                <w:szCs w:val="20"/>
                <w:lang w:eastAsia="et-EE"/>
              </w:rPr>
            </w:pPr>
            <w:r>
              <w:rPr>
                <w:rFonts w:ascii="Courier New" w:eastAsia="Times New Roman" w:hAnsi="Courier New" w:cs="Courier New"/>
                <w:b/>
                <w:bCs/>
                <w:color w:val="000000"/>
                <w:sz w:val="20"/>
                <w:szCs w:val="20"/>
                <w:lang w:eastAsia="et-EE"/>
              </w:rPr>
              <w:t>Kood</w:t>
            </w:r>
          </w:p>
        </w:tc>
        <w:tc>
          <w:tcPr>
            <w:tcW w:w="3634" w:type="dxa"/>
            <w:shd w:val="clear" w:color="auto" w:fill="FFFFFF"/>
            <w:vAlign w:val="center"/>
            <w:hideMark/>
          </w:tcPr>
          <w:p w:rsidR="006B2317" w:rsidRDefault="006B2317">
            <w:pPr>
              <w:spacing w:after="0" w:line="240" w:lineRule="auto"/>
              <w:jc w:val="center"/>
              <w:rPr>
                <w:rFonts w:ascii="Courier New" w:eastAsia="Times New Roman" w:hAnsi="Courier New" w:cs="Courier New"/>
                <w:b/>
                <w:bCs/>
                <w:color w:val="000000"/>
                <w:sz w:val="20"/>
                <w:szCs w:val="20"/>
                <w:lang w:eastAsia="et-EE"/>
              </w:rPr>
            </w:pPr>
            <w:r>
              <w:rPr>
                <w:rFonts w:ascii="Courier New" w:eastAsia="Times New Roman" w:hAnsi="Courier New" w:cs="Courier New"/>
                <w:b/>
                <w:bCs/>
                <w:color w:val="000000"/>
                <w:sz w:val="20"/>
                <w:szCs w:val="20"/>
                <w:lang w:eastAsia="et-EE"/>
              </w:rPr>
              <w:t>Nimetus</w:t>
            </w:r>
          </w:p>
        </w:tc>
        <w:tc>
          <w:tcPr>
            <w:tcW w:w="720" w:type="dxa"/>
            <w:noWrap/>
            <w:vAlign w:val="bottom"/>
            <w:hideMark/>
          </w:tcPr>
          <w:p w:rsidR="006B2317" w:rsidRDefault="006B2317">
            <w:pPr>
              <w:spacing w:after="0" w:line="240" w:lineRule="auto"/>
              <w:rPr>
                <w:rFonts w:ascii="Arial" w:eastAsia="Times New Roman" w:hAnsi="Arial" w:cs="Arial"/>
                <w:sz w:val="20"/>
                <w:szCs w:val="20"/>
                <w:lang w:eastAsia="et-EE"/>
              </w:rPr>
            </w:pPr>
            <w:r>
              <w:rPr>
                <w:rFonts w:ascii="Arial" w:eastAsia="Times New Roman" w:hAnsi="Arial" w:cs="Arial"/>
                <w:sz w:val="20"/>
                <w:szCs w:val="20"/>
                <w:lang w:eastAsia="et-EE"/>
              </w:rPr>
              <w:t> </w:t>
            </w:r>
          </w:p>
        </w:tc>
        <w:tc>
          <w:tcPr>
            <w:tcW w:w="1086" w:type="dxa"/>
            <w:shd w:val="clear" w:color="auto" w:fill="FFFFFF"/>
            <w:vAlign w:val="center"/>
            <w:hideMark/>
          </w:tcPr>
          <w:p w:rsidR="006B2317" w:rsidRDefault="006B2317">
            <w:pPr>
              <w:spacing w:after="0" w:line="240" w:lineRule="auto"/>
              <w:jc w:val="center"/>
              <w:rPr>
                <w:rFonts w:ascii="Courier New" w:eastAsia="Times New Roman" w:hAnsi="Courier New" w:cs="Courier New"/>
                <w:b/>
                <w:bCs/>
                <w:color w:val="000000"/>
                <w:sz w:val="20"/>
                <w:szCs w:val="20"/>
                <w:lang w:eastAsia="et-EE"/>
              </w:rPr>
            </w:pPr>
            <w:r>
              <w:rPr>
                <w:rFonts w:ascii="Courier New" w:eastAsia="Times New Roman" w:hAnsi="Courier New" w:cs="Courier New"/>
                <w:b/>
                <w:bCs/>
                <w:color w:val="000000"/>
                <w:sz w:val="20"/>
                <w:szCs w:val="20"/>
                <w:lang w:eastAsia="et-EE"/>
              </w:rPr>
              <w:t>Soet.</w:t>
            </w:r>
            <w:r>
              <w:rPr>
                <w:rFonts w:ascii="Courier New" w:eastAsia="Times New Roman" w:hAnsi="Courier New" w:cs="Courier New"/>
                <w:b/>
                <w:bCs/>
                <w:color w:val="000000"/>
                <w:sz w:val="20"/>
                <w:szCs w:val="20"/>
                <w:lang w:eastAsia="et-EE"/>
              </w:rPr>
              <w:br/>
              <w:t>maks</w:t>
            </w:r>
          </w:p>
        </w:tc>
        <w:tc>
          <w:tcPr>
            <w:tcW w:w="1220" w:type="dxa"/>
            <w:shd w:val="clear" w:color="auto" w:fill="FFFFFF"/>
            <w:vAlign w:val="center"/>
            <w:hideMark/>
          </w:tcPr>
          <w:p w:rsidR="006B2317" w:rsidRDefault="006B2317">
            <w:pPr>
              <w:spacing w:after="0" w:line="240" w:lineRule="auto"/>
              <w:jc w:val="center"/>
              <w:rPr>
                <w:rFonts w:ascii="Courier New" w:eastAsia="Times New Roman" w:hAnsi="Courier New" w:cs="Courier New"/>
                <w:b/>
                <w:bCs/>
                <w:color w:val="000000"/>
                <w:sz w:val="20"/>
                <w:szCs w:val="20"/>
                <w:lang w:eastAsia="et-EE"/>
              </w:rPr>
            </w:pPr>
            <w:r>
              <w:rPr>
                <w:rFonts w:ascii="Courier New" w:eastAsia="Times New Roman" w:hAnsi="Courier New" w:cs="Courier New"/>
                <w:b/>
                <w:bCs/>
                <w:color w:val="000000"/>
                <w:sz w:val="20"/>
                <w:szCs w:val="20"/>
                <w:lang w:eastAsia="et-EE"/>
              </w:rPr>
              <w:t>Soet</w:t>
            </w:r>
            <w:r>
              <w:rPr>
                <w:rFonts w:ascii="Courier New" w:eastAsia="Times New Roman" w:hAnsi="Courier New" w:cs="Courier New"/>
                <w:b/>
                <w:bCs/>
                <w:color w:val="000000"/>
                <w:sz w:val="20"/>
                <w:szCs w:val="20"/>
                <w:lang w:eastAsia="et-EE"/>
              </w:rPr>
              <w:br/>
              <w:t>kuupaev</w:t>
            </w:r>
          </w:p>
        </w:tc>
      </w:tr>
      <w:tr w:rsidR="001A1101" w:rsidRPr="001A1101" w:rsidTr="001A1101">
        <w:trPr>
          <w:trHeight w:val="250"/>
        </w:trPr>
        <w:tc>
          <w:tcPr>
            <w:tcW w:w="696" w:type="dxa"/>
            <w:noWrap/>
            <w:vAlign w:val="bottom"/>
            <w:hideMark/>
          </w:tcPr>
          <w:p w:rsidR="006B2317" w:rsidRPr="001A1101" w:rsidRDefault="006B2317" w:rsidP="006B56E2">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 xml:space="preserve">      </w:t>
            </w:r>
            <w:r w:rsidR="0017422F" w:rsidRPr="001A1101">
              <w:rPr>
                <w:rFonts w:ascii="Times New Roman" w:eastAsia="Times New Roman" w:hAnsi="Times New Roman" w:cs="Times New Roman"/>
                <w:sz w:val="24"/>
                <w:szCs w:val="24"/>
                <w:lang w:eastAsia="et-EE"/>
              </w:rPr>
              <w:t xml:space="preserve">  </w:t>
            </w:r>
            <w:r w:rsidRPr="001A1101">
              <w:rPr>
                <w:rFonts w:ascii="Times New Roman" w:eastAsia="Times New Roman" w:hAnsi="Times New Roman" w:cs="Times New Roman"/>
                <w:sz w:val="24"/>
                <w:szCs w:val="24"/>
                <w:lang w:eastAsia="et-EE"/>
              </w:rPr>
              <w:t>1</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1113/0001x</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Peahoone Peetri , 5  1184,5 m</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271120,56</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2.01.1950</w:t>
            </w:r>
          </w:p>
        </w:tc>
      </w:tr>
      <w:tr w:rsidR="001A1101"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1113/0002</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Hoone Malmi 2a 60% - 366,9 m/608,9</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95867,47</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2.01.1950</w:t>
            </w:r>
          </w:p>
        </w:tc>
      </w:tr>
      <w:tr w:rsidR="001A1101" w:rsidRPr="001A1101" w:rsidTr="001A1101">
        <w:trPr>
          <w:trHeight w:val="63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3</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004426</w:t>
            </w:r>
          </w:p>
        </w:tc>
        <w:tc>
          <w:tcPr>
            <w:tcW w:w="3634" w:type="dxa"/>
            <w:shd w:val="clear" w:color="auto" w:fill="FFFFFF"/>
            <w:hideMark/>
          </w:tcPr>
          <w:p w:rsidR="006B2317" w:rsidRPr="001A1101" w:rsidRDefault="00203DCC">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Konditsioneerimis</w:t>
            </w:r>
            <w:r w:rsidR="006B2317" w:rsidRPr="001A1101">
              <w:rPr>
                <w:rFonts w:ascii="Times New Roman" w:eastAsia="Times New Roman" w:hAnsi="Times New Roman" w:cs="Times New Roman"/>
                <w:color w:val="000000"/>
                <w:sz w:val="24"/>
                <w:szCs w:val="24"/>
                <w:lang w:eastAsia="et-EE"/>
              </w:rPr>
              <w:t>süsteem</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1493,23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31.03.2008</w:t>
            </w:r>
          </w:p>
        </w:tc>
      </w:tr>
      <w:tr w:rsidR="001A1101"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4</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004427</w:t>
            </w:r>
          </w:p>
        </w:tc>
        <w:tc>
          <w:tcPr>
            <w:tcW w:w="3634" w:type="dxa"/>
            <w:shd w:val="clear" w:color="auto" w:fill="FFFFFF"/>
            <w:hideMark/>
          </w:tcPr>
          <w:p w:rsidR="006B2317" w:rsidRPr="001A1101" w:rsidRDefault="00203DCC">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Konditsioneerimis</w:t>
            </w:r>
            <w:r w:rsidR="006B2317" w:rsidRPr="001A1101">
              <w:rPr>
                <w:rFonts w:ascii="Times New Roman" w:eastAsia="Times New Roman" w:hAnsi="Times New Roman" w:cs="Times New Roman"/>
                <w:color w:val="000000"/>
                <w:sz w:val="24"/>
                <w:szCs w:val="24"/>
                <w:lang w:eastAsia="et-EE"/>
              </w:rPr>
              <w:t>süsteem</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1493,23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31.03.2008</w:t>
            </w:r>
          </w:p>
        </w:tc>
      </w:tr>
      <w:tr w:rsidR="001A1101"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5</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004428</w:t>
            </w:r>
          </w:p>
        </w:tc>
        <w:tc>
          <w:tcPr>
            <w:tcW w:w="3634" w:type="dxa"/>
            <w:shd w:val="clear" w:color="auto" w:fill="FFFFFF"/>
            <w:hideMark/>
          </w:tcPr>
          <w:p w:rsidR="006B2317" w:rsidRPr="001A1101" w:rsidRDefault="00203DCC">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Konditsioneerimis</w:t>
            </w:r>
            <w:r w:rsidR="006B2317" w:rsidRPr="001A1101">
              <w:rPr>
                <w:rFonts w:ascii="Times New Roman" w:eastAsia="Times New Roman" w:hAnsi="Times New Roman" w:cs="Times New Roman"/>
                <w:color w:val="000000"/>
                <w:sz w:val="24"/>
                <w:szCs w:val="24"/>
                <w:lang w:eastAsia="et-EE"/>
              </w:rPr>
              <w:t>süsteem</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1493,23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31.03.2008</w:t>
            </w:r>
          </w:p>
        </w:tc>
      </w:tr>
      <w:tr w:rsidR="001A1101"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6</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004429</w:t>
            </w:r>
          </w:p>
        </w:tc>
        <w:tc>
          <w:tcPr>
            <w:tcW w:w="3634" w:type="dxa"/>
            <w:shd w:val="clear" w:color="auto" w:fill="FFFFFF"/>
            <w:hideMark/>
          </w:tcPr>
          <w:p w:rsidR="006B2317" w:rsidRPr="001A1101" w:rsidRDefault="00203DCC">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Konditsioneerimis</w:t>
            </w:r>
            <w:r w:rsidR="006B2317" w:rsidRPr="001A1101">
              <w:rPr>
                <w:rFonts w:ascii="Times New Roman" w:eastAsia="Times New Roman" w:hAnsi="Times New Roman" w:cs="Times New Roman"/>
                <w:color w:val="000000"/>
                <w:sz w:val="24"/>
                <w:szCs w:val="24"/>
                <w:lang w:eastAsia="et-EE"/>
              </w:rPr>
              <w:t>süsteem</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1493,23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31.03.2008</w:t>
            </w:r>
          </w:p>
        </w:tc>
      </w:tr>
      <w:tr w:rsidR="006B2317" w:rsidRPr="001A1101" w:rsidTr="001A1101">
        <w:trPr>
          <w:trHeight w:val="25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7</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1128/0001</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Energia arvestuse jaotuskilp</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1182,37</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15.02.1995</w:t>
            </w:r>
          </w:p>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 xml:space="preserve"> </w:t>
            </w:r>
          </w:p>
        </w:tc>
      </w:tr>
      <w:tr w:rsidR="006B2317" w:rsidRPr="001A1101" w:rsidTr="001A1101">
        <w:trPr>
          <w:trHeight w:val="25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lastRenderedPageBreak/>
              <w:t xml:space="preserve">   8</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1128/0002</w:t>
            </w:r>
          </w:p>
        </w:tc>
        <w:tc>
          <w:tcPr>
            <w:tcW w:w="3634" w:type="dxa"/>
            <w:shd w:val="clear" w:color="auto" w:fill="FFFFFF"/>
            <w:hideMark/>
          </w:tcPr>
          <w:p w:rsidR="006B2317" w:rsidRPr="001A1101" w:rsidRDefault="00203DCC">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Soojussõ</w:t>
            </w:r>
            <w:r w:rsidR="006B2317" w:rsidRPr="001A1101">
              <w:rPr>
                <w:rFonts w:ascii="Times New Roman" w:eastAsia="Times New Roman" w:hAnsi="Times New Roman" w:cs="Times New Roman"/>
                <w:color w:val="000000"/>
                <w:sz w:val="24"/>
                <w:szCs w:val="24"/>
                <w:lang w:eastAsia="et-EE"/>
              </w:rPr>
              <w:t>lm SK 1500 209 EPD-SF</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3242,24</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20.04.1995</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9</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1128/0005</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Valvesignalisatsioon</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3594,39</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16.12.1996</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10</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004447</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AM50-120HPDC1 (välisplokk)</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1896,00</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27.07.2017</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11</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004448</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AWMI-26HPDC1D</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418,33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27.07.2017</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12</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004449</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AWMI-26HPDC1D</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418,33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27.07.2017</w:t>
            </w:r>
          </w:p>
        </w:tc>
      </w:tr>
      <w:tr w:rsidR="006B2317" w:rsidRPr="001A1101" w:rsidTr="001A1101">
        <w:trPr>
          <w:trHeight w:val="121"/>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13</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004450</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AWMI-26HPDC1D</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418,33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27.07.2017</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14</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004451</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AWMI-21HPDC1D</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896,00</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27.07.2017</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15</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004452</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AWMI-36HPDC1D</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907,00</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27.07.2017</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16</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004453</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AFI/AOU-180HPDC3B</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2240,70</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27.07.2017</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17</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004454</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AFI/AOU-180HPDC3B</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2240,70</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27.07.2017</w:t>
            </w:r>
          </w:p>
        </w:tc>
      </w:tr>
      <w:tr w:rsidR="006B2317" w:rsidRPr="001A1101" w:rsidTr="001A1101">
        <w:trPr>
          <w:trHeight w:val="25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18</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1138/0001</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Tänavakell</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1814,93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14.11.2003</w:t>
            </w:r>
          </w:p>
        </w:tc>
      </w:tr>
      <w:tr w:rsidR="006B2317" w:rsidRPr="001A1101" w:rsidTr="001A1101">
        <w:trPr>
          <w:trHeight w:val="25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19</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1138/0002</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Tänavakell</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1814,93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14.11.2003</w:t>
            </w:r>
          </w:p>
        </w:tc>
      </w:tr>
      <w:tr w:rsidR="006B2317" w:rsidRPr="001A1101" w:rsidTr="001A1101">
        <w:trPr>
          <w:trHeight w:val="25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20</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1138/0003</w:t>
            </w:r>
          </w:p>
        </w:tc>
        <w:tc>
          <w:tcPr>
            <w:tcW w:w="3634" w:type="dxa"/>
            <w:shd w:val="clear" w:color="auto" w:fill="FFFFFF"/>
            <w:hideMark/>
          </w:tcPr>
          <w:p w:rsidR="006B2317" w:rsidRPr="001A1101" w:rsidRDefault="00203DCC">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 xml:space="preserve">Pandus (puuetega inimestele) </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1976,66</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4.11.2003</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21</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155000/0001</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Maa Peetri 5, 652 m2</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293,99</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17.12.2008</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22</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155000/0002</w:t>
            </w:r>
          </w:p>
        </w:tc>
        <w:tc>
          <w:tcPr>
            <w:tcW w:w="3634" w:type="dxa"/>
            <w:shd w:val="clear" w:color="auto" w:fill="FFFFFF"/>
            <w:hideMark/>
          </w:tcPr>
          <w:p w:rsidR="006B2317" w:rsidRPr="001A1101" w:rsidRDefault="00203DCC">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 xml:space="preserve">Maa Malmi tn  </w:t>
            </w:r>
            <w:r w:rsidR="006B2317" w:rsidRPr="001A1101">
              <w:rPr>
                <w:rFonts w:ascii="Times New Roman" w:eastAsia="Times New Roman" w:hAnsi="Times New Roman" w:cs="Times New Roman"/>
                <w:color w:val="000000"/>
                <w:sz w:val="24"/>
                <w:szCs w:val="24"/>
                <w:lang w:eastAsia="et-EE"/>
              </w:rPr>
              <w:t>2a, 589 m2, mõtteline osa - 3/5</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728,60</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15.04.2009</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23</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155600/0003</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Automaatse</w:t>
            </w:r>
            <w:r w:rsidR="00203DCC">
              <w:rPr>
                <w:rFonts w:ascii="Times New Roman" w:eastAsia="Times New Roman" w:hAnsi="Times New Roman" w:cs="Times New Roman"/>
                <w:color w:val="000000"/>
                <w:sz w:val="24"/>
                <w:szCs w:val="24"/>
                <w:lang w:eastAsia="et-EE"/>
              </w:rPr>
              <w:t xml:space="preserve"> </w:t>
            </w:r>
            <w:r w:rsidRPr="001A1101">
              <w:rPr>
                <w:rFonts w:ascii="Times New Roman" w:eastAsia="Times New Roman" w:hAnsi="Times New Roman" w:cs="Times New Roman"/>
                <w:color w:val="000000"/>
                <w:sz w:val="24"/>
                <w:szCs w:val="24"/>
                <w:lang w:eastAsia="et-EE"/>
              </w:rPr>
              <w:t>tulekahjusignalisatsiooni süsteem + raadiomodem</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5859,81</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27.04.2007</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24</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1128/0003</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Daikini sisseseade koos väliühendusega</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9049,89</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12.05.1997</w:t>
            </w:r>
          </w:p>
        </w:tc>
      </w:tr>
      <w:tr w:rsidR="006B2317" w:rsidRPr="001A1101" w:rsidTr="001A1101">
        <w:trPr>
          <w:trHeight w:val="63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25</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155400/0014</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Üldventilatsioonisüsteem</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18327,43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4.06.2008</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26</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004465</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AlpicAir AWI/AWO-53HPDCIC</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1248,00</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5.11.2018</w:t>
            </w:r>
          </w:p>
        </w:tc>
      </w:tr>
      <w:tr w:rsidR="006B2317" w:rsidRPr="001A1101" w:rsidTr="001A1101">
        <w:trPr>
          <w:trHeight w:val="420"/>
        </w:trPr>
        <w:tc>
          <w:tcPr>
            <w:tcW w:w="696" w:type="dxa"/>
            <w:noWrap/>
            <w:vAlign w:val="bottom"/>
            <w:hideMark/>
          </w:tcPr>
          <w:p w:rsidR="006B2317" w:rsidRPr="001A1101" w:rsidRDefault="006B2317">
            <w:pPr>
              <w:spacing w:after="0" w:line="240" w:lineRule="auto"/>
              <w:jc w:val="right"/>
              <w:rPr>
                <w:rFonts w:ascii="Times New Roman" w:eastAsia="Times New Roman" w:hAnsi="Times New Roman" w:cs="Times New Roman"/>
                <w:sz w:val="24"/>
                <w:szCs w:val="24"/>
                <w:lang w:eastAsia="et-EE"/>
              </w:rPr>
            </w:pPr>
            <w:r w:rsidRPr="001A1101">
              <w:rPr>
                <w:rFonts w:ascii="Times New Roman" w:eastAsia="Times New Roman" w:hAnsi="Times New Roman" w:cs="Times New Roman"/>
                <w:sz w:val="24"/>
                <w:szCs w:val="24"/>
                <w:lang w:eastAsia="et-EE"/>
              </w:rPr>
              <w:t>27</w:t>
            </w:r>
          </w:p>
        </w:tc>
        <w:tc>
          <w:tcPr>
            <w:tcW w:w="1446"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003814</w:t>
            </w:r>
          </w:p>
        </w:tc>
        <w:tc>
          <w:tcPr>
            <w:tcW w:w="3634"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Konditsioneer AWMI-26HPR1/AW20-53HPR1</w:t>
            </w:r>
          </w:p>
        </w:tc>
        <w:tc>
          <w:tcPr>
            <w:tcW w:w="720" w:type="dxa"/>
            <w:shd w:val="clear" w:color="auto" w:fill="FFFFFF"/>
            <w:hideMark/>
          </w:tcPr>
          <w:p w:rsidR="006B2317" w:rsidRPr="001A1101" w:rsidRDefault="006B2317">
            <w:pPr>
              <w:spacing w:after="0" w:line="240" w:lineRule="auto"/>
              <w:jc w:val="center"/>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EUR</w:t>
            </w:r>
          </w:p>
        </w:tc>
        <w:tc>
          <w:tcPr>
            <w:tcW w:w="1086" w:type="dxa"/>
            <w:shd w:val="clear" w:color="auto" w:fill="FFFFFF"/>
            <w:hideMark/>
          </w:tcPr>
          <w:p w:rsidR="006B2317" w:rsidRPr="001A1101" w:rsidRDefault="006B2317">
            <w:pPr>
              <w:spacing w:after="0" w:line="240" w:lineRule="auto"/>
              <w:jc w:val="right"/>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1478,63</w:t>
            </w:r>
          </w:p>
        </w:tc>
        <w:tc>
          <w:tcPr>
            <w:tcW w:w="1220" w:type="dxa"/>
            <w:shd w:val="clear" w:color="auto" w:fill="FFFFFF"/>
            <w:hideMark/>
          </w:tcPr>
          <w:p w:rsidR="006B2317" w:rsidRPr="001A1101" w:rsidRDefault="006B2317">
            <w:pPr>
              <w:spacing w:after="0" w:line="240" w:lineRule="auto"/>
              <w:rPr>
                <w:rFonts w:ascii="Times New Roman" w:eastAsia="Times New Roman" w:hAnsi="Times New Roman" w:cs="Times New Roman"/>
                <w:color w:val="000000"/>
                <w:sz w:val="24"/>
                <w:szCs w:val="24"/>
                <w:lang w:eastAsia="et-EE"/>
              </w:rPr>
            </w:pPr>
            <w:r w:rsidRPr="001A1101">
              <w:rPr>
                <w:rFonts w:ascii="Times New Roman" w:eastAsia="Times New Roman" w:hAnsi="Times New Roman" w:cs="Times New Roman"/>
                <w:color w:val="000000"/>
                <w:sz w:val="24"/>
                <w:szCs w:val="24"/>
                <w:lang w:eastAsia="et-EE"/>
              </w:rPr>
              <w:t>26.11.2008</w:t>
            </w:r>
          </w:p>
        </w:tc>
      </w:tr>
      <w:tr w:rsidR="006B2317" w:rsidRPr="00203DCC" w:rsidTr="001A1101">
        <w:trPr>
          <w:trHeight w:val="250"/>
        </w:trPr>
        <w:tc>
          <w:tcPr>
            <w:tcW w:w="696" w:type="dxa"/>
            <w:noWrap/>
            <w:vAlign w:val="bottom"/>
            <w:hideMark/>
          </w:tcPr>
          <w:p w:rsidR="006B2317" w:rsidRPr="00203DCC" w:rsidRDefault="006B2317">
            <w:pPr>
              <w:spacing w:after="0" w:line="240" w:lineRule="auto"/>
              <w:rPr>
                <w:rFonts w:ascii="Times New Roman" w:eastAsia="Times New Roman" w:hAnsi="Times New Roman" w:cs="Times New Roman"/>
                <w:sz w:val="24"/>
                <w:szCs w:val="24"/>
                <w:lang w:eastAsia="et-EE"/>
              </w:rPr>
            </w:pPr>
            <w:r w:rsidRPr="00203DCC">
              <w:rPr>
                <w:rFonts w:ascii="Times New Roman" w:eastAsia="Times New Roman" w:hAnsi="Times New Roman" w:cs="Times New Roman"/>
                <w:sz w:val="24"/>
                <w:szCs w:val="24"/>
                <w:lang w:eastAsia="et-EE"/>
              </w:rPr>
              <w:t> </w:t>
            </w:r>
          </w:p>
        </w:tc>
        <w:tc>
          <w:tcPr>
            <w:tcW w:w="1446" w:type="dxa"/>
            <w:noWrap/>
            <w:vAlign w:val="bottom"/>
            <w:hideMark/>
          </w:tcPr>
          <w:p w:rsidR="006B2317" w:rsidRPr="00203DCC" w:rsidRDefault="006B2317">
            <w:pPr>
              <w:spacing w:after="0" w:line="240" w:lineRule="auto"/>
              <w:rPr>
                <w:rFonts w:ascii="Times New Roman" w:eastAsia="Times New Roman" w:hAnsi="Times New Roman" w:cs="Times New Roman"/>
                <w:sz w:val="24"/>
                <w:szCs w:val="24"/>
                <w:lang w:eastAsia="et-EE"/>
              </w:rPr>
            </w:pPr>
            <w:r w:rsidRPr="00203DCC">
              <w:rPr>
                <w:rFonts w:ascii="Times New Roman" w:eastAsia="Times New Roman" w:hAnsi="Times New Roman" w:cs="Times New Roman"/>
                <w:sz w:val="24"/>
                <w:szCs w:val="24"/>
                <w:lang w:eastAsia="et-EE"/>
              </w:rPr>
              <w:t> </w:t>
            </w:r>
          </w:p>
        </w:tc>
        <w:tc>
          <w:tcPr>
            <w:tcW w:w="3634" w:type="dxa"/>
            <w:noWrap/>
            <w:vAlign w:val="bottom"/>
            <w:hideMark/>
          </w:tcPr>
          <w:p w:rsidR="006B2317" w:rsidRPr="00203DCC" w:rsidRDefault="00203DCC">
            <w:pPr>
              <w:spacing w:after="0" w:line="240" w:lineRule="auto"/>
              <w:rPr>
                <w:rFonts w:ascii="Times New Roman" w:eastAsia="Times New Roman" w:hAnsi="Times New Roman" w:cs="Times New Roman"/>
                <w:b/>
                <w:lang w:eastAsia="et-EE"/>
              </w:rPr>
            </w:pPr>
            <w:r w:rsidRPr="00203DCC">
              <w:rPr>
                <w:rFonts w:ascii="Times New Roman" w:eastAsia="Times New Roman" w:hAnsi="Times New Roman" w:cs="Times New Roman"/>
                <w:b/>
                <w:lang w:eastAsia="et-EE"/>
              </w:rPr>
              <w:t>K</w:t>
            </w:r>
            <w:r w:rsidR="006B2317" w:rsidRPr="00203DCC">
              <w:rPr>
                <w:rFonts w:ascii="Times New Roman" w:eastAsia="Times New Roman" w:hAnsi="Times New Roman" w:cs="Times New Roman"/>
                <w:b/>
                <w:lang w:eastAsia="et-EE"/>
              </w:rPr>
              <w:t xml:space="preserve">okku </w:t>
            </w:r>
          </w:p>
        </w:tc>
        <w:tc>
          <w:tcPr>
            <w:tcW w:w="720" w:type="dxa"/>
            <w:noWrap/>
            <w:vAlign w:val="bottom"/>
            <w:hideMark/>
          </w:tcPr>
          <w:p w:rsidR="006B2317" w:rsidRPr="00203DCC" w:rsidRDefault="006B2317">
            <w:pPr>
              <w:spacing w:after="0" w:line="240" w:lineRule="auto"/>
              <w:rPr>
                <w:rFonts w:ascii="Times New Roman" w:eastAsia="Times New Roman" w:hAnsi="Times New Roman" w:cs="Times New Roman"/>
                <w:lang w:eastAsia="et-EE"/>
              </w:rPr>
            </w:pPr>
            <w:r w:rsidRPr="00203DCC">
              <w:rPr>
                <w:rFonts w:ascii="Times New Roman" w:eastAsia="Times New Roman" w:hAnsi="Times New Roman" w:cs="Times New Roman"/>
                <w:lang w:eastAsia="et-EE"/>
              </w:rPr>
              <w:t> </w:t>
            </w:r>
          </w:p>
        </w:tc>
        <w:tc>
          <w:tcPr>
            <w:tcW w:w="1086" w:type="dxa"/>
            <w:noWrap/>
            <w:vAlign w:val="bottom"/>
            <w:hideMark/>
          </w:tcPr>
          <w:p w:rsidR="006B2317" w:rsidRPr="00203DCC" w:rsidRDefault="006B2317" w:rsidP="0017422F">
            <w:pPr>
              <w:spacing w:after="0" w:line="240" w:lineRule="auto"/>
              <w:rPr>
                <w:rFonts w:ascii="Times New Roman" w:eastAsia="Times New Roman" w:hAnsi="Times New Roman" w:cs="Times New Roman"/>
                <w:b/>
                <w:lang w:eastAsia="et-EE"/>
              </w:rPr>
            </w:pPr>
            <w:r w:rsidRPr="00203DCC">
              <w:rPr>
                <w:rFonts w:ascii="Times New Roman" w:eastAsia="Times New Roman" w:hAnsi="Times New Roman" w:cs="Times New Roman"/>
                <w:b/>
                <w:lang w:eastAsia="et-EE"/>
              </w:rPr>
              <w:t>433008,21</w:t>
            </w:r>
          </w:p>
          <w:p w:rsidR="00203DCC" w:rsidRPr="00203DCC" w:rsidRDefault="00203DCC" w:rsidP="0017422F">
            <w:pPr>
              <w:spacing w:after="0" w:line="240" w:lineRule="auto"/>
              <w:rPr>
                <w:rFonts w:ascii="Times New Roman" w:eastAsia="Times New Roman" w:hAnsi="Times New Roman" w:cs="Times New Roman"/>
                <w:lang w:eastAsia="et-EE"/>
              </w:rPr>
            </w:pPr>
          </w:p>
        </w:tc>
        <w:tc>
          <w:tcPr>
            <w:tcW w:w="1220" w:type="dxa"/>
            <w:noWrap/>
            <w:vAlign w:val="bottom"/>
            <w:hideMark/>
          </w:tcPr>
          <w:p w:rsidR="006B2317" w:rsidRPr="00203DCC" w:rsidRDefault="006B2317">
            <w:pPr>
              <w:spacing w:after="0" w:line="240" w:lineRule="auto"/>
              <w:rPr>
                <w:rFonts w:ascii="Times New Roman" w:eastAsia="Times New Roman" w:hAnsi="Times New Roman" w:cs="Times New Roman"/>
                <w:sz w:val="24"/>
                <w:szCs w:val="24"/>
                <w:lang w:eastAsia="et-EE"/>
              </w:rPr>
            </w:pPr>
            <w:r w:rsidRPr="00203DCC">
              <w:rPr>
                <w:rFonts w:ascii="Times New Roman" w:eastAsia="Times New Roman" w:hAnsi="Times New Roman" w:cs="Times New Roman"/>
                <w:sz w:val="24"/>
                <w:szCs w:val="24"/>
                <w:lang w:eastAsia="et-EE"/>
              </w:rPr>
              <w:t> </w:t>
            </w:r>
          </w:p>
        </w:tc>
      </w:tr>
    </w:tbl>
    <w:p w:rsidR="006B2317" w:rsidRPr="00203DCC" w:rsidRDefault="006B2317" w:rsidP="006B2317">
      <w:pPr>
        <w:rPr>
          <w:rFonts w:ascii="Times New Roman" w:hAnsi="Times New Roman" w:cs="Times New Roman"/>
          <w:sz w:val="24"/>
          <w:szCs w:val="24"/>
        </w:rPr>
      </w:pPr>
    </w:p>
    <w:p w:rsidR="00BC42EF" w:rsidRDefault="00BC42EF" w:rsidP="0017422F">
      <w:pPr>
        <w:pStyle w:val="NoSpacing"/>
        <w:rPr>
          <w:rFonts w:ascii="Times New Roman" w:hAnsi="Times New Roman" w:cs="Times New Roman"/>
          <w:sz w:val="24"/>
          <w:szCs w:val="24"/>
        </w:rPr>
      </w:pPr>
    </w:p>
    <w:p w:rsidR="0017422F" w:rsidRDefault="0017422F" w:rsidP="0017422F">
      <w:pPr>
        <w:pStyle w:val="NoSpacing"/>
        <w:rPr>
          <w:rFonts w:ascii="Times New Roman" w:hAnsi="Times New Roman" w:cs="Times New Roman"/>
          <w:sz w:val="24"/>
          <w:szCs w:val="24"/>
        </w:rPr>
      </w:pPr>
    </w:p>
    <w:p w:rsidR="0017422F" w:rsidRDefault="0017422F" w:rsidP="0017422F">
      <w:pPr>
        <w:pStyle w:val="NoSpacing"/>
        <w:rPr>
          <w:rFonts w:ascii="Times New Roman" w:hAnsi="Times New Roman" w:cs="Times New Roman"/>
          <w:sz w:val="24"/>
          <w:szCs w:val="24"/>
        </w:rPr>
      </w:pPr>
    </w:p>
    <w:p w:rsidR="0017422F" w:rsidRDefault="0017422F" w:rsidP="0017422F">
      <w:pPr>
        <w:pStyle w:val="NoSpacing"/>
        <w:rPr>
          <w:rFonts w:ascii="Times New Roman" w:hAnsi="Times New Roman" w:cs="Times New Roman"/>
          <w:sz w:val="24"/>
          <w:szCs w:val="24"/>
        </w:rPr>
      </w:pPr>
    </w:p>
    <w:p w:rsidR="0017422F" w:rsidRDefault="0017422F" w:rsidP="0017422F">
      <w:pPr>
        <w:pStyle w:val="NoSpacing"/>
        <w:rPr>
          <w:rFonts w:ascii="Times New Roman" w:hAnsi="Times New Roman" w:cs="Times New Roman"/>
          <w:sz w:val="24"/>
          <w:szCs w:val="24"/>
        </w:rPr>
      </w:pPr>
    </w:p>
    <w:p w:rsidR="0017422F" w:rsidRDefault="0017422F" w:rsidP="0017422F">
      <w:pPr>
        <w:pStyle w:val="NoSpacing"/>
        <w:rPr>
          <w:rFonts w:ascii="Times New Roman" w:hAnsi="Times New Roman" w:cs="Times New Roman"/>
          <w:sz w:val="24"/>
          <w:szCs w:val="24"/>
        </w:rPr>
      </w:pPr>
    </w:p>
    <w:p w:rsidR="0017422F" w:rsidRDefault="0017422F" w:rsidP="0017422F">
      <w:pPr>
        <w:pStyle w:val="NoSpacing"/>
        <w:rPr>
          <w:rFonts w:ascii="Times New Roman" w:hAnsi="Times New Roman" w:cs="Times New Roman"/>
          <w:sz w:val="24"/>
          <w:szCs w:val="24"/>
        </w:rPr>
      </w:pPr>
      <w:r>
        <w:rPr>
          <w:rFonts w:ascii="Times New Roman" w:hAnsi="Times New Roman" w:cs="Times New Roman"/>
          <w:sz w:val="24"/>
          <w:szCs w:val="24"/>
        </w:rPr>
        <w:t>Aleksei Jevgrafov</w:t>
      </w:r>
    </w:p>
    <w:p w:rsidR="0017422F" w:rsidRPr="0017422F" w:rsidRDefault="0017422F" w:rsidP="0017422F">
      <w:pPr>
        <w:pStyle w:val="NoSpacing"/>
        <w:rPr>
          <w:rFonts w:ascii="Times New Roman" w:hAnsi="Times New Roman" w:cs="Times New Roman"/>
          <w:sz w:val="24"/>
          <w:szCs w:val="24"/>
        </w:rPr>
      </w:pPr>
      <w:r>
        <w:rPr>
          <w:rFonts w:ascii="Times New Roman" w:hAnsi="Times New Roman" w:cs="Times New Roman"/>
          <w:sz w:val="24"/>
          <w:szCs w:val="24"/>
        </w:rPr>
        <w:t>Linnapea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7422F">
        <w:rPr>
          <w:rFonts w:ascii="Times New Roman" w:hAnsi="Times New Roman" w:cs="Times New Roman"/>
          <w:sz w:val="24"/>
          <w:szCs w:val="24"/>
        </w:rPr>
        <w:t xml:space="preserve">Üllar Kaljuste </w:t>
      </w:r>
    </w:p>
    <w:p w:rsidR="0017422F" w:rsidRPr="0017422F" w:rsidRDefault="0017422F" w:rsidP="00B768D9">
      <w:pPr>
        <w:pStyle w:val="NoSpacing"/>
        <w:ind w:left="5280"/>
        <w:rPr>
          <w:rFonts w:ascii="Times New Roman" w:hAnsi="Times New Roman" w:cs="Times New Roman"/>
          <w:sz w:val="24"/>
          <w:szCs w:val="24"/>
        </w:rPr>
      </w:pPr>
      <w:r>
        <w:rPr>
          <w:rFonts w:ascii="Times New Roman" w:hAnsi="Times New Roman" w:cs="Times New Roman"/>
          <w:sz w:val="24"/>
          <w:szCs w:val="24"/>
        </w:rPr>
        <w:t>J</w:t>
      </w:r>
      <w:r w:rsidRPr="0017422F">
        <w:rPr>
          <w:rFonts w:ascii="Times New Roman" w:hAnsi="Times New Roman" w:cs="Times New Roman"/>
          <w:sz w:val="24"/>
          <w:szCs w:val="24"/>
        </w:rPr>
        <w:t>uriidilise</w:t>
      </w:r>
      <w:r>
        <w:rPr>
          <w:rFonts w:ascii="Times New Roman" w:hAnsi="Times New Roman" w:cs="Times New Roman"/>
          <w:sz w:val="24"/>
          <w:szCs w:val="24"/>
        </w:rPr>
        <w:t xml:space="preserve"> ja personali</w:t>
      </w:r>
      <w:r w:rsidRPr="0017422F">
        <w:rPr>
          <w:rFonts w:ascii="Times New Roman" w:hAnsi="Times New Roman" w:cs="Times New Roman"/>
          <w:sz w:val="24"/>
          <w:szCs w:val="24"/>
        </w:rPr>
        <w:t xml:space="preserve">teenistuse juhataja </w:t>
      </w:r>
      <w:r>
        <w:rPr>
          <w:rFonts w:ascii="Times New Roman" w:hAnsi="Times New Roman" w:cs="Times New Roman"/>
          <w:sz w:val="24"/>
          <w:szCs w:val="24"/>
        </w:rPr>
        <w:t xml:space="preserve"> </w:t>
      </w:r>
      <w:r w:rsidRPr="0017422F">
        <w:rPr>
          <w:rFonts w:ascii="Times New Roman" w:hAnsi="Times New Roman" w:cs="Times New Roman"/>
          <w:sz w:val="24"/>
          <w:szCs w:val="24"/>
        </w:rPr>
        <w:t>linnasekretäri ülesannetes</w:t>
      </w:r>
    </w:p>
    <w:sectPr w:rsidR="0017422F" w:rsidRPr="0017422F" w:rsidSect="00B768D9">
      <w:pgSz w:w="11906" w:h="16838"/>
      <w:pgMar w:top="426" w:right="1274"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Courier New">
    <w:panose1 w:val="02070309020205020404"/>
    <w:charset w:val="BA"/>
    <w:family w:val="modern"/>
    <w:pitch w:val="fixed"/>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01797"/>
    <w:multiLevelType w:val="hybridMultilevel"/>
    <w:tmpl w:val="84D45288"/>
    <w:lvl w:ilvl="0" w:tplc="FA4CEB82">
      <w:start w:val="1"/>
      <w:numFmt w:val="decimal"/>
      <w:lvlText w:val="2.%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00F"/>
    <w:rsid w:val="0017422F"/>
    <w:rsid w:val="001A1101"/>
    <w:rsid w:val="00203DCC"/>
    <w:rsid w:val="004059B4"/>
    <w:rsid w:val="006B2317"/>
    <w:rsid w:val="006B56E2"/>
    <w:rsid w:val="00B43A9D"/>
    <w:rsid w:val="00B768D9"/>
    <w:rsid w:val="00BC42EF"/>
    <w:rsid w:val="00BD41A9"/>
    <w:rsid w:val="00C516E1"/>
    <w:rsid w:val="00DB300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unhideWhenUsed/>
    <w:rsid w:val="00BC42EF"/>
    <w:pPr>
      <w:spacing w:after="0" w:line="240" w:lineRule="auto"/>
      <w:ind w:right="-57"/>
      <w:jc w:val="both"/>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semiHidden/>
    <w:rsid w:val="00BC42EF"/>
    <w:rPr>
      <w:rFonts w:ascii="Times New Roman" w:eastAsia="Times New Roman" w:hAnsi="Times New Roman" w:cs="Times New Roman"/>
      <w:sz w:val="24"/>
      <w:szCs w:val="24"/>
    </w:rPr>
  </w:style>
  <w:style w:type="paragraph" w:styleId="NoSpacing">
    <w:name w:val="No Spacing"/>
    <w:uiPriority w:val="1"/>
    <w:qFormat/>
    <w:rsid w:val="00C516E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unhideWhenUsed/>
    <w:rsid w:val="00BC42EF"/>
    <w:pPr>
      <w:spacing w:after="0" w:line="240" w:lineRule="auto"/>
      <w:ind w:right="-57"/>
      <w:jc w:val="both"/>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semiHidden/>
    <w:rsid w:val="00BC42EF"/>
    <w:rPr>
      <w:rFonts w:ascii="Times New Roman" w:eastAsia="Times New Roman" w:hAnsi="Times New Roman" w:cs="Times New Roman"/>
      <w:sz w:val="24"/>
      <w:szCs w:val="24"/>
    </w:rPr>
  </w:style>
  <w:style w:type="paragraph" w:styleId="NoSpacing">
    <w:name w:val="No Spacing"/>
    <w:uiPriority w:val="1"/>
    <w:qFormat/>
    <w:rsid w:val="00C516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966971">
      <w:bodyDiv w:val="1"/>
      <w:marLeft w:val="0"/>
      <w:marRight w:val="0"/>
      <w:marTop w:val="0"/>
      <w:marBottom w:val="0"/>
      <w:divBdr>
        <w:top w:val="none" w:sz="0" w:space="0" w:color="auto"/>
        <w:left w:val="none" w:sz="0" w:space="0" w:color="auto"/>
        <w:bottom w:val="none" w:sz="0" w:space="0" w:color="auto"/>
        <w:right w:val="none" w:sz="0" w:space="0" w:color="auto"/>
      </w:divBdr>
    </w:div>
    <w:div w:id="1294482107">
      <w:bodyDiv w:val="1"/>
      <w:marLeft w:val="0"/>
      <w:marRight w:val="0"/>
      <w:marTop w:val="0"/>
      <w:marBottom w:val="0"/>
      <w:divBdr>
        <w:top w:val="none" w:sz="0" w:space="0" w:color="auto"/>
        <w:left w:val="none" w:sz="0" w:space="0" w:color="auto"/>
        <w:bottom w:val="none" w:sz="0" w:space="0" w:color="auto"/>
        <w:right w:val="none" w:sz="0" w:space="0" w:color="auto"/>
      </w:divBdr>
    </w:div>
    <w:div w:id="1388532207">
      <w:bodyDiv w:val="1"/>
      <w:marLeft w:val="0"/>
      <w:marRight w:val="0"/>
      <w:marTop w:val="0"/>
      <w:marBottom w:val="0"/>
      <w:divBdr>
        <w:top w:val="none" w:sz="0" w:space="0" w:color="auto"/>
        <w:left w:val="none" w:sz="0" w:space="0" w:color="auto"/>
        <w:bottom w:val="none" w:sz="0" w:space="0" w:color="auto"/>
        <w:right w:val="none" w:sz="0" w:space="0" w:color="auto"/>
      </w:divBdr>
    </w:div>
    <w:div w:id="200547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2</Pages>
  <Words>545</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creator>
  <cp:lastModifiedBy>K</cp:lastModifiedBy>
  <cp:revision>8</cp:revision>
  <cp:lastPrinted>2019-06-10T08:07:00Z</cp:lastPrinted>
  <dcterms:created xsi:type="dcterms:W3CDTF">2019-06-10T06:01:00Z</dcterms:created>
  <dcterms:modified xsi:type="dcterms:W3CDTF">2019-06-10T08:33:00Z</dcterms:modified>
</cp:coreProperties>
</file>