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ED6" w:rsidRDefault="00F41ED6" w:rsidP="00F41ED6">
      <w:pPr>
        <w:jc w:val="right"/>
        <w:rPr>
          <w:noProof/>
          <w:sz w:val="22"/>
          <w:szCs w:val="22"/>
        </w:rPr>
      </w:pPr>
      <w:r>
        <w:rPr>
          <w:noProof/>
          <w:sz w:val="22"/>
          <w:szCs w:val="22"/>
        </w:rPr>
        <w:t>eelnõu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NARVA LINNAVALITSUS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KORRALDUS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  <w:r>
        <w:rPr>
          <w:noProof/>
        </w:rPr>
        <w:t xml:space="preserve">Narva       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       1</w:t>
      </w:r>
      <w:r w:rsidR="007D30C5">
        <w:rPr>
          <w:noProof/>
        </w:rPr>
        <w:t>3</w:t>
      </w:r>
      <w:r>
        <w:rPr>
          <w:noProof/>
        </w:rPr>
        <w:t xml:space="preserve">.06.2019 nr 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Autasustamine Narva linna teenetemärgiga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1. Asjaolud ja menetluse käik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pStyle w:val="Vahedeta"/>
      </w:pPr>
      <w:r>
        <w:t xml:space="preserve">Narva Linnakantseleisse on laekunud avaldus </w:t>
      </w:r>
      <w:r w:rsidR="007D30C5">
        <w:t>Narva linna Sotsiaalabiameti</w:t>
      </w:r>
      <w:r>
        <w:t xml:space="preserve"> </w:t>
      </w:r>
      <w:r w:rsidR="007D30C5">
        <w:t xml:space="preserve">direktori Jelena Vassiljeva </w:t>
      </w:r>
      <w:r>
        <w:t xml:space="preserve">ettepanekuga  autasustada Narva linna teenetemärgiga  Narva Linnavolikogu liiget </w:t>
      </w:r>
      <w:r w:rsidR="007D30C5">
        <w:t xml:space="preserve">Galina </w:t>
      </w:r>
      <w:proofErr w:type="spellStart"/>
      <w:r w:rsidR="007D30C5">
        <w:t>Vologdinad</w:t>
      </w:r>
      <w:proofErr w:type="spellEnd"/>
      <w:r>
        <w:t xml:space="preserve">, kui kauaaegset Narva </w:t>
      </w:r>
      <w:r w:rsidR="007D30C5">
        <w:t>sotsiaaltöö</w:t>
      </w:r>
      <w:r>
        <w:t xml:space="preserve"> aktivisti. </w:t>
      </w:r>
    </w:p>
    <w:p w:rsidR="00F41ED6" w:rsidRDefault="00F41ED6" w:rsidP="007D30C5">
      <w:pPr>
        <w:pStyle w:val="Vahedeta"/>
        <w:jc w:val="center"/>
      </w:pPr>
    </w:p>
    <w:p w:rsidR="00F41ED6" w:rsidRDefault="00F41ED6" w:rsidP="00F41ED6">
      <w:pPr>
        <w:pStyle w:val="Vahedeta"/>
        <w:rPr>
          <w:b/>
          <w:noProof/>
        </w:rPr>
      </w:pPr>
      <w:r>
        <w:rPr>
          <w:b/>
          <w:noProof/>
        </w:rPr>
        <w:t>2. Õiguslikud alused</w:t>
      </w:r>
    </w:p>
    <w:p w:rsidR="00F41ED6" w:rsidRDefault="00F41ED6" w:rsidP="00F41ED6">
      <w:pPr>
        <w:pStyle w:val="Vahedeta"/>
        <w:rPr>
          <w:b/>
          <w:noProof/>
        </w:rPr>
      </w:pPr>
    </w:p>
    <w:p w:rsidR="00F41ED6" w:rsidRDefault="00F41ED6" w:rsidP="00F41ED6">
      <w:pPr>
        <w:pStyle w:val="Vahedeta"/>
        <w:jc w:val="both"/>
        <w:rPr>
          <w:noProof/>
        </w:rPr>
      </w:pPr>
      <w:r>
        <w:rPr>
          <w:noProof/>
        </w:rPr>
        <w:t xml:space="preserve">Narva linnavalitsuse 29.10.2010.a. määruse nr 1352 „Narva Linna teenetemärkide andmise kord“ punkti 4.1 alusel võtab linnavalitsus vastu otsuse teenetemärgi omistamise kohta  ja otsus vormistatakse linnavalitsuse korraldusega. </w:t>
      </w:r>
    </w:p>
    <w:p w:rsidR="00F41ED6" w:rsidRDefault="00F41ED6" w:rsidP="00F41ED6">
      <w:pPr>
        <w:pStyle w:val="Vahedeta"/>
        <w:jc w:val="both"/>
        <w:rPr>
          <w:noProof/>
        </w:rPr>
      </w:pPr>
      <w:r>
        <w:rPr>
          <w:noProof/>
        </w:rPr>
        <w:t>Narva linnavalitsuse 29.10.2010.a. määruse nr 1352 „Narva Linna teenetemärkide andmise kord“ punkti 2.2.4 alusel autasustatakse teenetemärgiga haridus-, kultuuri-, ja sotsiaaltöötajaid ning aktiviste, kes oluliselt on edasi viinud Narva linna kultuuri-, hariduse- ja sotsiaalelu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3. Otsus</w:t>
      </w:r>
    </w:p>
    <w:p w:rsidR="00F41ED6" w:rsidRDefault="00F41ED6" w:rsidP="00F41ED6">
      <w:pPr>
        <w:ind w:left="720"/>
        <w:jc w:val="both"/>
        <w:rPr>
          <w:b/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noProof/>
        </w:rPr>
        <w:t xml:space="preserve">Omistada Narva linna teenetemärk </w:t>
      </w:r>
      <w:r w:rsidR="007D30C5">
        <w:t xml:space="preserve">Galina </w:t>
      </w:r>
      <w:proofErr w:type="spellStart"/>
      <w:r w:rsidR="007D30C5">
        <w:t>Vologdinale</w:t>
      </w:r>
      <w:proofErr w:type="spellEnd"/>
      <w:r>
        <w:t xml:space="preserve"> – kui linna </w:t>
      </w:r>
      <w:r w:rsidR="007D30C5">
        <w:t>sotsiaal</w:t>
      </w:r>
      <w:r>
        <w:t>elu oluliselt edendanud isikule.</w:t>
      </w:r>
    </w:p>
    <w:p w:rsidR="00F41ED6" w:rsidRDefault="00F41ED6" w:rsidP="00F41ED6">
      <w:pPr>
        <w:spacing w:line="276" w:lineRule="auto"/>
        <w:ind w:left="720"/>
      </w:pPr>
    </w:p>
    <w:p w:rsidR="00F41ED6" w:rsidRDefault="00F41ED6" w:rsidP="00F41ED6">
      <w:pPr>
        <w:spacing w:line="276" w:lineRule="auto"/>
        <w:ind w:left="720"/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4. Rakendussätted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spacing w:line="360" w:lineRule="auto"/>
        <w:jc w:val="both"/>
        <w:rPr>
          <w:noProof/>
        </w:rPr>
      </w:pPr>
      <w:r>
        <w:rPr>
          <w:noProof/>
        </w:rPr>
        <w:t>4.1 Korraldus jõustub vastavaseadusega sätestatud korras</w:t>
      </w:r>
    </w:p>
    <w:p w:rsidR="00F41ED6" w:rsidRDefault="00F41ED6" w:rsidP="00F41ED6">
      <w:pPr>
        <w:spacing w:line="360" w:lineRule="auto"/>
        <w:jc w:val="both"/>
        <w:rPr>
          <w:noProof/>
        </w:rPr>
      </w:pPr>
      <w:r>
        <w:rPr>
          <w:noProof/>
        </w:rPr>
        <w:t>4.2 Korraldust võib vaidlustada Tartu Halduskohtu Jõhvi kohtumajas 30 päeva jooksul arvates korralduse teatavakstegemisest.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pStyle w:val="Vahedeta"/>
      </w:pPr>
      <w:r>
        <w:t xml:space="preserve">Aleksei </w:t>
      </w:r>
      <w:proofErr w:type="spellStart"/>
      <w:r>
        <w:t>Jevgrafov</w:t>
      </w:r>
      <w:proofErr w:type="spellEnd"/>
    </w:p>
    <w:p w:rsidR="00F41ED6" w:rsidRDefault="00F41ED6" w:rsidP="00F41ED6">
      <w:pPr>
        <w:pStyle w:val="Vahedeta"/>
      </w:pPr>
      <w:r>
        <w:t>Linnapea</w:t>
      </w:r>
      <w:r>
        <w:tab/>
      </w:r>
      <w:r>
        <w:tab/>
      </w:r>
      <w:r>
        <w:tab/>
      </w:r>
      <w:r>
        <w:tab/>
      </w:r>
      <w:r>
        <w:tab/>
        <w:t xml:space="preserve">                 Üllar Kaljuste </w:t>
      </w:r>
    </w:p>
    <w:p w:rsidR="00F41ED6" w:rsidRDefault="00F41ED6" w:rsidP="00F41ED6">
      <w:pPr>
        <w:pStyle w:val="Vahedeta"/>
        <w:ind w:left="5280"/>
      </w:pPr>
      <w:r>
        <w:t>Juriidilise ja personaliteenistuse juhataja  linnasekretäri ülesannetes</w:t>
      </w:r>
      <w:bookmarkStart w:id="0" w:name="_GoBack"/>
      <w:bookmarkEnd w:id="0"/>
    </w:p>
    <w:sectPr w:rsidR="00F41E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ED6"/>
    <w:rsid w:val="005E6BF6"/>
    <w:rsid w:val="007D30C5"/>
    <w:rsid w:val="00F4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059DC7-59A9-4067-A9B2-0FAA55DA9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1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Yllar</dc:creator>
  <cp:keywords/>
  <dc:description/>
  <cp:lastModifiedBy>Yllar</cp:lastModifiedBy>
  <cp:revision>2</cp:revision>
  <dcterms:created xsi:type="dcterms:W3CDTF">2019-06-13T11:21:00Z</dcterms:created>
  <dcterms:modified xsi:type="dcterms:W3CDTF">2019-06-13T11:49:00Z</dcterms:modified>
</cp:coreProperties>
</file>