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A11D0B" w:rsidRPr="00A11D0B" w:rsidTr="00445454">
        <w:trPr>
          <w:tblCellSpacing w:w="0" w:type="dxa"/>
        </w:trPr>
        <w:tc>
          <w:tcPr>
            <w:tcW w:w="5000" w:type="pct"/>
          </w:tcPr>
          <w:p w:rsidR="00A11D0B" w:rsidRPr="00A11D0B" w:rsidRDefault="00A11D0B" w:rsidP="00A11D0B">
            <w:pPr>
              <w:spacing w:before="100" w:beforeAutospacing="1" w:after="100" w:afterAutospacing="1"/>
              <w:ind w:right="2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</w:p>
          <w:p w:rsidR="00A11D0B" w:rsidRPr="00A11D0B" w:rsidRDefault="00A11D0B" w:rsidP="00A11D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  <w:t>NARVA LINNAVALITSUS</w:t>
            </w:r>
          </w:p>
        </w:tc>
      </w:tr>
    </w:tbl>
    <w:p w:rsidR="00A11D0B" w:rsidRPr="00A11D0B" w:rsidRDefault="00A11D0B" w:rsidP="00A11D0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 w:rsidRPr="00A11D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t-EE"/>
        </w:rPr>
        <w:t>KORRALDUS</w:t>
      </w:r>
      <w:r w:rsidRPr="00A11D0B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A11D0B" w:rsidRPr="00A11D0B" w:rsidTr="00445454">
        <w:trPr>
          <w:tblCellSpacing w:w="0" w:type="dxa"/>
        </w:trPr>
        <w:tc>
          <w:tcPr>
            <w:tcW w:w="1700" w:type="pct"/>
          </w:tcPr>
          <w:p w:rsidR="00A11D0B" w:rsidRPr="00A11D0B" w:rsidRDefault="00A11D0B" w:rsidP="00A11D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3300" w:type="pct"/>
          </w:tcPr>
          <w:p w:rsidR="00A11D0B" w:rsidRPr="00A11D0B" w:rsidRDefault="00A11D0B" w:rsidP="00AE5B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                                                         </w:t>
            </w:r>
            <w:r w:rsidR="00130A97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26.06.</w:t>
            </w:r>
            <w:r w:rsidR="00AE5BB2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2019</w:t>
            </w:r>
            <w:r w:rsidR="00C54996" w:rsidRPr="00C54996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.a nr </w:t>
            </w:r>
          </w:p>
        </w:tc>
      </w:tr>
    </w:tbl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53428" w:rsidRPr="00A11D0B" w:rsidRDefault="007C2014" w:rsidP="007259E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</w:t>
      </w:r>
      <w:r w:rsidR="00553428" w:rsidRPr="00A11D0B">
        <w:rPr>
          <w:rFonts w:ascii="Times New Roman" w:hAnsi="Times New Roman" w:cs="Times New Roman"/>
          <w:b/>
          <w:sz w:val="24"/>
          <w:szCs w:val="24"/>
          <w:lang w:val="et-EE"/>
        </w:rPr>
        <w:t>Linna Arenduse ja Ökonoomika Ameti tasuliste teenuste hinnakirja kehtestamine</w:t>
      </w:r>
    </w:p>
    <w:p w:rsidR="00553428" w:rsidRPr="00273278" w:rsidRDefault="0055342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AE5BB2" w:rsidRPr="00606015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Vastavalt Narva Linna Arenduse ja Ökonoomika Ameti põhimäärusele </w:t>
      </w: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ttevõt</w:t>
      </w:r>
      <w:r>
        <w:rPr>
          <w:rFonts w:ascii="Times New Roman" w:hAnsi="Times New Roman" w:cs="Times New Roman"/>
          <w:sz w:val="24"/>
          <w:szCs w:val="24"/>
          <w:lang w:val="et-EE"/>
        </w:rPr>
        <w:t>luse- ja tarbijakaitse teenistu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se </w:t>
      </w:r>
      <w:r>
        <w:rPr>
          <w:rFonts w:ascii="Times New Roman" w:hAnsi="Times New Roman" w:cs="Times New Roman"/>
          <w:sz w:val="24"/>
          <w:szCs w:val="24"/>
          <w:lang w:val="et-EE"/>
        </w:rPr>
        <w:t>ülesannete hulgas on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 Narva Külastuskeskus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e töö korraldamine aadressil Peetri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pl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, mis tegutseb turismiinfokeskusena ja  mille ühe haruna  on turismiatraktsioon  „Victoria bastioni kasematid“ </w:t>
      </w:r>
      <w:r>
        <w:rPr>
          <w:rFonts w:ascii="Times New Roman" w:hAnsi="Times New Roman" w:cs="Times New Roman"/>
          <w:sz w:val="24"/>
          <w:szCs w:val="24"/>
          <w:lang w:val="et-EE"/>
        </w:rPr>
        <w:t>aadressil Pimeaia tn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AE5BB2" w:rsidRPr="00606015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Lähtudes Majandus- ja kommunikatsiooniministri 10. juuni 2008.a määruse nr 46 „Turismiinfokeskusele, sealhulgas edastatavale turismiinfole ja selle kättesaadavusele, samuti turismiinfokeskuse tähistamisele esitatavad kohustuslikud nõuded“ § 21 ja § 24 punkti 7 Narva Külastuskeskus osutab tasulisi teenuseid. </w:t>
      </w:r>
    </w:p>
    <w:p w:rsidR="00AE5BB2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>Tasulisi teenuseid osutavad  Narva Linna Arenduse ja Ökonoomika Ameti Külastuskeskuse teenistujad ning lepingulised töötajad</w:t>
      </w:r>
      <w:r w:rsidR="0034765C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157E25" w:rsidRPr="00157E25" w:rsidRDefault="00157E25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157E25">
        <w:rPr>
          <w:rFonts w:ascii="Times New Roman" w:hAnsi="Times New Roman" w:cs="Times New Roman"/>
          <w:sz w:val="24"/>
          <w:szCs w:val="24"/>
          <w:lang w:val="et-EE"/>
        </w:rPr>
        <w:t>Seoses lisateenuste tekkimisega turismiatraktsioonis „Victoria bastioni kasematid“, sh reklaamikampaania üritused  ja linnaekskursioonid, tekkis ka vajadus lisada uute teenuste hinnad.</w:t>
      </w:r>
    </w:p>
    <w:p w:rsidR="00606015" w:rsidRDefault="00157E25" w:rsidP="00157E2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57E25">
        <w:rPr>
          <w:rFonts w:ascii="Times New Roman" w:hAnsi="Times New Roman" w:cs="Times New Roman"/>
          <w:sz w:val="24"/>
          <w:szCs w:val="24"/>
          <w:lang w:val="et-EE"/>
        </w:rPr>
        <w:t>Teenuste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hinna muutmine toimub võõrkeelsete ekskursioonide </w:t>
      </w:r>
      <w:r w:rsidRPr="00157E25">
        <w:rPr>
          <w:rFonts w:ascii="Times New Roman" w:hAnsi="Times New Roman" w:cs="Times New Roman"/>
          <w:sz w:val="24"/>
          <w:szCs w:val="24"/>
          <w:lang w:val="et-EE"/>
        </w:rPr>
        <w:t>(v.a vene ja inglise keeles/ekskursioon) osas seoses partnerfirma hindade tõusuga.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E5BB2">
        <w:rPr>
          <w:rFonts w:ascii="Times New Roman" w:hAnsi="Times New Roman" w:cs="Times New Roman"/>
          <w:sz w:val="24"/>
          <w:szCs w:val="24"/>
          <w:lang w:val="et-EE"/>
        </w:rPr>
        <w:t xml:space="preserve">Antud </w:t>
      </w:r>
      <w:r w:rsidR="00AE5BB2" w:rsidRPr="00606015">
        <w:rPr>
          <w:rFonts w:ascii="Times New Roman" w:hAnsi="Times New Roman" w:cs="Times New Roman"/>
          <w:sz w:val="24"/>
          <w:szCs w:val="24"/>
          <w:lang w:val="et-EE"/>
        </w:rPr>
        <w:t>hinnatõus</w:t>
      </w:r>
      <w:r w:rsidR="00AE5BB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E5BB2" w:rsidRPr="00606015">
        <w:rPr>
          <w:rFonts w:ascii="Times New Roman" w:hAnsi="Times New Roman" w:cs="Times New Roman"/>
          <w:sz w:val="24"/>
          <w:szCs w:val="24"/>
          <w:lang w:val="et-EE"/>
        </w:rPr>
        <w:t>ei ole oluline ja ei mõju negatiivselt Narva linna külastajatele</w:t>
      </w:r>
      <w:r w:rsidR="00AE5BB2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7C2014" w:rsidRPr="007C2014" w:rsidRDefault="007C2014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Õigusselguse huvides on otstarbekaks kehtestada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Narva Linna Arenduse ja Ökonoomika Ameti tasuliste teenuste hinnakirja </w:t>
      </w:r>
      <w:r w:rsidR="00530159">
        <w:rPr>
          <w:rFonts w:ascii="Times New Roman" w:hAnsi="Times New Roman" w:cs="Times New Roman"/>
          <w:sz w:val="24"/>
          <w:szCs w:val="24"/>
          <w:lang w:val="et-EE"/>
        </w:rPr>
        <w:t>uus tervik</w:t>
      </w:r>
      <w:r>
        <w:rPr>
          <w:rFonts w:ascii="Times New Roman" w:hAnsi="Times New Roman" w:cs="Times New Roman"/>
          <w:sz w:val="24"/>
          <w:szCs w:val="24"/>
          <w:lang w:val="et-EE"/>
        </w:rPr>
        <w:t>tekst.</w:t>
      </w:r>
    </w:p>
    <w:p w:rsid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  <w:bookmarkStart w:id="0" w:name="_GoBack"/>
      <w:bookmarkEnd w:id="0"/>
    </w:p>
    <w:p w:rsidR="00B04724" w:rsidRDefault="00B04724" w:rsidP="00B0472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04724">
        <w:rPr>
          <w:rFonts w:ascii="Times New Roman" w:hAnsi="Times New Roman" w:cs="Times New Roman"/>
          <w:sz w:val="24"/>
          <w:szCs w:val="24"/>
          <w:lang w:val="et-EE"/>
        </w:rPr>
        <w:t>Kohaliku omavalitsuse korralduse seaduse § 30 lõige 3 kohaselt linnavalitsus kehtestab oma korraldusega valla või linna asutuse poolt osutatavate teenuste hinnad.</w:t>
      </w:r>
    </w:p>
    <w:p w:rsidR="00334531" w:rsidRPr="00334531" w:rsidRDefault="00B04724" w:rsidP="0033453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Haldusmenetluse seaduse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§ </w:t>
      </w:r>
      <w:r>
        <w:rPr>
          <w:rFonts w:ascii="Times New Roman" w:hAnsi="Times New Roman" w:cs="Times New Roman"/>
          <w:sz w:val="24"/>
          <w:szCs w:val="24"/>
          <w:lang w:val="et-EE"/>
        </w:rPr>
        <w:t>64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lõige</w:t>
      </w:r>
      <w:r>
        <w:rPr>
          <w:rFonts w:ascii="Times New Roman" w:hAnsi="Times New Roman" w:cs="Times New Roman"/>
          <w:sz w:val="24"/>
          <w:szCs w:val="24"/>
          <w:lang w:val="et-EE"/>
        </w:rPr>
        <w:t>te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>1 ja 2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kohaselt otsustab haldusorgan haldusakti muutmi</w:t>
      </w:r>
      <w:r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kehtetuks tunnistamise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>kaalutlusõiguse kohaselt, kui seadus ei keela haldusakti kehtetuks tunnistada või ei kohusta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haldusakti kehtetuks tunnistama. </w:t>
      </w:r>
    </w:p>
    <w:p w:rsidR="00B04724" w:rsidRPr="00B04724" w:rsidRDefault="00B04724" w:rsidP="00334531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259E8" w:rsidRPr="00585B8A" w:rsidRDefault="00334531" w:rsidP="003345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585B8A" w:rsidRPr="00585B8A" w:rsidRDefault="007C2014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Kehtestada Narva Linna Arenduse ja Ökonoomika Ameti poolt osutatavate tasuliste teenuste hinnakiri (hinnad sisaldavad käibemaksu). </w:t>
      </w:r>
    </w:p>
    <w:p w:rsidR="007C2014" w:rsidRPr="007C201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Külastuskeskuses aadressil Peetri </w:t>
      </w:r>
      <w:proofErr w:type="spellStart"/>
      <w:r w:rsidRPr="007C2014">
        <w:rPr>
          <w:rFonts w:ascii="Times New Roman" w:hAnsi="Times New Roman" w:cs="Times New Roman"/>
          <w:sz w:val="24"/>
          <w:szCs w:val="24"/>
          <w:lang w:val="et-EE"/>
        </w:rPr>
        <w:t>pl</w:t>
      </w:r>
      <w:proofErr w:type="spellEnd"/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3 osutatavate teenuste hinnakiri: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Eesti-sisese sõitjateveo teenuse vahendamine: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Takso tellimine -1,5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Piletite broneerimine (bussi-, laeva-. rongipiletid) -1,5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Auto broneerimine rendifirmast -1,5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lastRenderedPageBreak/>
        <w:t>Majutuse broneerimine: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Majutuse hotellides ja teistes majutamiskohtades broneerimine -1,5eurot.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Giiditeenuse broneerimine -1,5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Audiogiidide rentimine (</w:t>
      </w:r>
      <w:proofErr w:type="spellStart"/>
      <w:r w:rsidRPr="007C2014">
        <w:rPr>
          <w:rFonts w:ascii="Times New Roman" w:hAnsi="Times New Roman" w:cs="Times New Roman"/>
          <w:sz w:val="24"/>
          <w:szCs w:val="24"/>
          <w:lang w:val="et-EE"/>
        </w:rPr>
        <w:t>tk/tund</w:t>
      </w:r>
      <w:proofErr w:type="spellEnd"/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) -1,5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Kirjatarvete, sealhulgas kirjapaberi, kirjutusvahendite, ümbrikute, postmarkide ja postkaartide müük: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Printimine/leht -0,2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Paljundamine/leht -0,2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Interneti kasutamise ja faksi saatmise võimaldamine: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Kohalik telefonikõne/minut -1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Faksimine/leht -0,2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Interneti </w:t>
      </w:r>
      <w:proofErr w:type="spellStart"/>
      <w:r w:rsidRPr="007C2014">
        <w:rPr>
          <w:rFonts w:ascii="Times New Roman" w:hAnsi="Times New Roman" w:cs="Times New Roman"/>
          <w:sz w:val="24"/>
          <w:szCs w:val="24"/>
          <w:lang w:val="et-EE"/>
        </w:rPr>
        <w:t>kasutamine/min</w:t>
      </w:r>
      <w:proofErr w:type="spellEnd"/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(10 esimest minutit tasuta) -0,2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Muu turismiteenuse broneerimine -1,5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Pagasihoid/päev -2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 WC kasutamine -0,5 eurot. </w:t>
      </w:r>
    </w:p>
    <w:p w:rsidR="007C2014" w:rsidRPr="007C2014" w:rsidRDefault="007C2014" w:rsidP="007C2014">
      <w:pPr>
        <w:pStyle w:val="ListParagraph"/>
        <w:rPr>
          <w:rFonts w:ascii="Times New Roman" w:hAnsi="Times New Roman" w:cs="Times New Roman"/>
          <w:sz w:val="24"/>
          <w:szCs w:val="24"/>
          <w:lang w:val="et-EE"/>
        </w:rPr>
      </w:pPr>
    </w:p>
    <w:p w:rsidR="007C2014" w:rsidRPr="007C201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 turismiatraktsiooni "Victoria bastioni kasematid" aadressil Pimeaia tn 3 osutatavate teenuste hinnakiri: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Teenuste müümisel müüdavad piletid jagunevad: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Täispiletid (alates 12. eluaastast);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Sooduspilet (alla 12. aastased lapsed, pensionärid, sh puudega isikud, õppeprogrammi pilet üldhariduskoolide rühmade ühele õpilasele, reklaamkampaania läbiviimise ajal pilet ühele kampaania osalejale);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Perepilet (kuni 2 täiskasvanud ja kuni 3 alla 12-aastast last).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Ekskursioonide läbiviimine. Täispilet - 5 eurot, sooduspilet - 3 eurot, perepilet - 10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Giiditeenus võõrkeeles (v.a vene ja inglise keeles/ekskursioon) – </w:t>
      </w:r>
      <w:r w:rsidRPr="007C2014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0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Promenaadi WC kasutamine -0,4 eurot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Narva linna ekskursiooni läbiviimine – 20 eurot/tund grupile kuni 5 inimest  ja 30 eurot/tund grupile alates 6 inimest.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Ürituste piletite müük: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Õppeprogrammide läbiviimine. Täispilet - 5 eurot, sooduspilet - 3 eurot, perepilet - 10 eurot; juhul kui meisterdamiseks õppevahendeid ja materjali (v.a paber) kasutatakse ühekordselt, siis selle maksumus lisandub hinnale;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Seminaride korraldamine. Täispilet- 5 eurot, sooduspilet – 3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Audiogiidide rentimine (</w:t>
      </w:r>
      <w:proofErr w:type="spellStart"/>
      <w:r w:rsidRPr="007C2014">
        <w:rPr>
          <w:rFonts w:ascii="Times New Roman" w:hAnsi="Times New Roman" w:cs="Times New Roman"/>
          <w:sz w:val="24"/>
          <w:szCs w:val="24"/>
          <w:lang w:val="et-EE"/>
        </w:rPr>
        <w:t>tk/tund</w:t>
      </w:r>
      <w:proofErr w:type="spellEnd"/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) -1,5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Turismiatraktsiooni "Victoria bastioni kasematid" ruumide rent/tund - 40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Kohvi ja snäkkide müük: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Musta kohvi, espresso kohvi ja tee hind -0,50 eurot, teised kuumjookide hind -0,60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Snäkiautomaadi tarvete hind – kokkuostuhinnale lisandub juurdehindlus 40%, ümmardamine kuni 0,10 eurot. </w:t>
      </w:r>
    </w:p>
    <w:p w:rsidR="007C2014" w:rsidRPr="007C2014" w:rsidRDefault="007C2014" w:rsidP="007C2014">
      <w:pPr>
        <w:pStyle w:val="ListParagraph"/>
        <w:ind w:left="1224"/>
        <w:rPr>
          <w:rFonts w:ascii="Times New Roman" w:hAnsi="Times New Roman" w:cs="Times New Roman"/>
          <w:sz w:val="24"/>
          <w:szCs w:val="24"/>
          <w:lang w:val="et-EE"/>
        </w:rPr>
      </w:pPr>
    </w:p>
    <w:p w:rsidR="00585B8A" w:rsidRPr="007C2014" w:rsidRDefault="00A2030B" w:rsidP="007C20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b/>
          <w:sz w:val="24"/>
          <w:szCs w:val="24"/>
          <w:lang w:val="et-EE"/>
        </w:rPr>
        <w:t>RAKENDUSSÄTTED</w:t>
      </w:r>
    </w:p>
    <w:p w:rsidR="007C2014" w:rsidRPr="007C2014" w:rsidRDefault="004D550C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Korraldus jõustab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alates 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01.0</w:t>
      </w:r>
      <w:r w:rsidR="00AE5BB2" w:rsidRPr="00D26733">
        <w:rPr>
          <w:rFonts w:ascii="Times New Roman" w:hAnsi="Times New Roman" w:cs="Times New Roman"/>
          <w:sz w:val="24"/>
          <w:szCs w:val="24"/>
          <w:lang w:val="et-EE"/>
        </w:rPr>
        <w:t>7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.2019.a</w:t>
      </w:r>
    </w:p>
    <w:p w:rsidR="007C2014" w:rsidRPr="007C2014" w:rsidRDefault="007C2014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Tunnistada kehtetuks Narva Linnavalitsuse 2</w:t>
      </w: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.201</w:t>
      </w:r>
      <w:r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.a korraldus nr </w:t>
      </w:r>
      <w:r>
        <w:rPr>
          <w:rFonts w:ascii="Times New Roman" w:hAnsi="Times New Roman" w:cs="Times New Roman"/>
          <w:sz w:val="24"/>
          <w:szCs w:val="24"/>
          <w:lang w:val="ru-RU"/>
        </w:rPr>
        <w:t>1094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-k „Narva Linna Arenduse ja Ökonoomika Ameti tasuliste teenuste hinnakirja kehtestamine“</w:t>
      </w:r>
    </w:p>
    <w:p w:rsidR="00585B8A" w:rsidRPr="002077CE" w:rsidRDefault="002077CE" w:rsidP="00AE5BB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077CE">
        <w:rPr>
          <w:rFonts w:ascii="Times New Roman" w:hAnsi="Times New Roman" w:cs="Times New Roman"/>
          <w:sz w:val="24"/>
          <w:szCs w:val="24"/>
          <w:lang w:val="et-EE"/>
        </w:rPr>
        <w:t>Korraldust on võimalik vaidlustada Tartu Halduskohtu Jõhvi kohtumajas 30 päeva jooksul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077CE">
        <w:rPr>
          <w:rFonts w:ascii="Times New Roman" w:hAnsi="Times New Roman" w:cs="Times New Roman"/>
          <w:sz w:val="24"/>
          <w:szCs w:val="24"/>
          <w:lang w:val="et-EE"/>
        </w:rPr>
        <w:t xml:space="preserve">haldusakti teatavakstegemisest arvates. </w:t>
      </w:r>
    </w:p>
    <w:p w:rsidR="00A2030B" w:rsidRPr="00334531" w:rsidRDefault="00A2030B" w:rsidP="00A2030B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AE5BB2" w:rsidRDefault="00AE5BB2" w:rsidP="00AE5BB2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Aleksei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Jevgrafov</w:t>
      </w:r>
      <w:proofErr w:type="spellEnd"/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  <w:t>Üllar Kaljuste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34531" w:rsidRPr="003F6044" w:rsidRDefault="00AE5BB2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="003F6044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Ju</w:t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>riidilise</w:t>
      </w:r>
      <w:r w:rsidR="008B6DB9">
        <w:rPr>
          <w:rFonts w:ascii="Times New Roman" w:hAnsi="Times New Roman" w:cs="Times New Roman"/>
          <w:sz w:val="24"/>
          <w:szCs w:val="24"/>
          <w:lang w:val="et-EE"/>
        </w:rPr>
        <w:t xml:space="preserve"> ja</w:t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8B6DB9">
        <w:rPr>
          <w:rFonts w:ascii="Times New Roman" w:hAnsi="Times New Roman" w:cs="Times New Roman"/>
          <w:sz w:val="24"/>
          <w:szCs w:val="24"/>
          <w:lang w:val="et-EE"/>
        </w:rPr>
        <w:t>personali</w:t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>teenistuse j</w:t>
      </w:r>
      <w:r>
        <w:rPr>
          <w:rFonts w:ascii="Times New Roman" w:hAnsi="Times New Roman" w:cs="Times New Roman"/>
          <w:sz w:val="24"/>
          <w:szCs w:val="24"/>
          <w:lang w:val="et-EE"/>
        </w:rPr>
        <w:t>uhataj</w:t>
      </w:r>
      <w:r w:rsidRPr="00AE5BB2">
        <w:rPr>
          <w:rFonts w:ascii="Times New Roman" w:hAnsi="Times New Roman" w:cs="Times New Roman"/>
          <w:sz w:val="24"/>
          <w:szCs w:val="24"/>
          <w:lang w:val="et-EE"/>
        </w:rPr>
        <w:t>a</w:t>
      </w:r>
      <w:r w:rsidR="003F60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7782D" w:rsidRPr="003F6044">
        <w:rPr>
          <w:rFonts w:ascii="Times New Roman" w:hAnsi="Times New Roman" w:cs="Times New Roman"/>
          <w:sz w:val="24"/>
          <w:szCs w:val="24"/>
          <w:lang w:val="et-EE"/>
        </w:rPr>
        <w:t>l</w:t>
      </w:r>
      <w:r w:rsidRPr="003F6044">
        <w:rPr>
          <w:rFonts w:ascii="Times New Roman" w:hAnsi="Times New Roman" w:cs="Times New Roman"/>
          <w:sz w:val="24"/>
          <w:szCs w:val="24"/>
          <w:lang w:val="et-EE"/>
        </w:rPr>
        <w:t>innasekret</w:t>
      </w:r>
      <w:r w:rsidR="0037782D" w:rsidRPr="003F6044">
        <w:rPr>
          <w:rFonts w:ascii="Times New Roman" w:hAnsi="Times New Roman" w:cs="Times New Roman"/>
          <w:sz w:val="24"/>
          <w:szCs w:val="24"/>
          <w:lang w:val="et-EE"/>
        </w:rPr>
        <w:t>ä</w:t>
      </w:r>
      <w:r w:rsidRPr="003F6044">
        <w:rPr>
          <w:rFonts w:ascii="Times New Roman" w:hAnsi="Times New Roman" w:cs="Times New Roman"/>
          <w:sz w:val="24"/>
          <w:szCs w:val="24"/>
          <w:lang w:val="et-EE"/>
        </w:rPr>
        <w:t>ri ülesannetes</w:t>
      </w: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sectPr w:rsidR="00334531" w:rsidRPr="0033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0A3" w:rsidRDefault="001120A3" w:rsidP="00301BA8">
      <w:r>
        <w:separator/>
      </w:r>
    </w:p>
  </w:endnote>
  <w:endnote w:type="continuationSeparator" w:id="0">
    <w:p w:rsidR="001120A3" w:rsidRDefault="001120A3" w:rsidP="003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0A3" w:rsidRDefault="001120A3" w:rsidP="00301BA8">
      <w:r>
        <w:separator/>
      </w:r>
    </w:p>
  </w:footnote>
  <w:footnote w:type="continuationSeparator" w:id="0">
    <w:p w:rsidR="001120A3" w:rsidRDefault="001120A3" w:rsidP="003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3296"/>
    <w:multiLevelType w:val="multilevel"/>
    <w:tmpl w:val="D48226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3428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88302B5"/>
    <w:multiLevelType w:val="multilevel"/>
    <w:tmpl w:val="02C6D4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B4C58B0"/>
    <w:multiLevelType w:val="multilevel"/>
    <w:tmpl w:val="540EF2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">
    <w:nsid w:val="77985F53"/>
    <w:multiLevelType w:val="multilevel"/>
    <w:tmpl w:val="6DE442C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BA8"/>
    <w:rsid w:val="00060C5A"/>
    <w:rsid w:val="000D5917"/>
    <w:rsid w:val="001120A3"/>
    <w:rsid w:val="00113B8F"/>
    <w:rsid w:val="00130A97"/>
    <w:rsid w:val="00157E25"/>
    <w:rsid w:val="002060E4"/>
    <w:rsid w:val="002077CE"/>
    <w:rsid w:val="00231AEC"/>
    <w:rsid w:val="00246AFB"/>
    <w:rsid w:val="00273278"/>
    <w:rsid w:val="00276823"/>
    <w:rsid w:val="002C5307"/>
    <w:rsid w:val="00301BA8"/>
    <w:rsid w:val="003224C9"/>
    <w:rsid w:val="00334531"/>
    <w:rsid w:val="00334C75"/>
    <w:rsid w:val="0034765C"/>
    <w:rsid w:val="0037612C"/>
    <w:rsid w:val="0037782D"/>
    <w:rsid w:val="003F6044"/>
    <w:rsid w:val="004B08AB"/>
    <w:rsid w:val="004D550C"/>
    <w:rsid w:val="00530159"/>
    <w:rsid w:val="00553428"/>
    <w:rsid w:val="00585B8A"/>
    <w:rsid w:val="005909C3"/>
    <w:rsid w:val="00606015"/>
    <w:rsid w:val="00650052"/>
    <w:rsid w:val="006D5A5C"/>
    <w:rsid w:val="007259E8"/>
    <w:rsid w:val="00752561"/>
    <w:rsid w:val="007B6738"/>
    <w:rsid w:val="007C2014"/>
    <w:rsid w:val="007C5CDD"/>
    <w:rsid w:val="008112DB"/>
    <w:rsid w:val="00821596"/>
    <w:rsid w:val="00883EBF"/>
    <w:rsid w:val="008A3113"/>
    <w:rsid w:val="008B44B6"/>
    <w:rsid w:val="008B6DB9"/>
    <w:rsid w:val="008C2C9F"/>
    <w:rsid w:val="009C2941"/>
    <w:rsid w:val="009F0D49"/>
    <w:rsid w:val="00A11D0B"/>
    <w:rsid w:val="00A2030B"/>
    <w:rsid w:val="00AE5BB2"/>
    <w:rsid w:val="00B035D2"/>
    <w:rsid w:val="00B04724"/>
    <w:rsid w:val="00B17AA4"/>
    <w:rsid w:val="00B574E4"/>
    <w:rsid w:val="00BB54A9"/>
    <w:rsid w:val="00C3249F"/>
    <w:rsid w:val="00C50119"/>
    <w:rsid w:val="00C54996"/>
    <w:rsid w:val="00C70CDB"/>
    <w:rsid w:val="00C71E81"/>
    <w:rsid w:val="00D11FFA"/>
    <w:rsid w:val="00D25A87"/>
    <w:rsid w:val="00D26733"/>
    <w:rsid w:val="00DF1AFA"/>
    <w:rsid w:val="00E97967"/>
    <w:rsid w:val="00F0227E"/>
    <w:rsid w:val="00F225C4"/>
    <w:rsid w:val="00FE200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80EDE-7314-4762-96B4-F9AEE3B6F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4</cp:revision>
  <cp:lastPrinted>2019-06-19T13:25:00Z</cp:lastPrinted>
  <dcterms:created xsi:type="dcterms:W3CDTF">2019-06-17T05:46:00Z</dcterms:created>
  <dcterms:modified xsi:type="dcterms:W3CDTF">2019-06-20T11:46:00Z</dcterms:modified>
</cp:coreProperties>
</file>