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630B49" w:rsidRDefault="008F5534" w:rsidP="00630B49">
      <w:pPr>
        <w:jc w:val="right"/>
      </w:pPr>
      <w: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9B0B5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EB1A3B" w:rsidRDefault="00EB1A3B" w:rsidP="003B4BD4">
      <w:pPr>
        <w:tabs>
          <w:tab w:val="left" w:pos="6379"/>
        </w:tabs>
        <w:spacing w:after="360"/>
      </w:pPr>
    </w:p>
    <w:p w:rsidR="008F5534" w:rsidRDefault="00591284" w:rsidP="003B4BD4">
      <w:pPr>
        <w:tabs>
          <w:tab w:val="left" w:pos="6379"/>
        </w:tabs>
        <w:spacing w:after="360"/>
      </w:pPr>
      <w:r>
        <w:t>Narva</w:t>
      </w:r>
      <w:r>
        <w:tab/>
      </w:r>
      <w:r w:rsidR="009B0B55">
        <w:t xml:space="preserve"> </w:t>
      </w:r>
      <w:r>
        <w:t>______.02.2020</w:t>
      </w:r>
      <w:r w:rsidR="008F5534">
        <w:t xml:space="preserve"> nr ______</w:t>
      </w:r>
    </w:p>
    <w:p w:rsidR="008F5534" w:rsidRDefault="0091346F" w:rsidP="00013870">
      <w:pPr>
        <w:rPr>
          <w:b/>
          <w:bCs/>
        </w:rPr>
      </w:pPr>
      <w:r>
        <w:rPr>
          <w:b/>
          <w:bCs/>
        </w:rPr>
        <w:t>Narva Spordi</w:t>
      </w:r>
      <w:r w:rsidR="00556336">
        <w:rPr>
          <w:b/>
          <w:bCs/>
        </w:rPr>
        <w:t>keskuse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013870" w:rsidRDefault="00013870" w:rsidP="00013870">
      <w:pPr>
        <w:rPr>
          <w:b/>
          <w:bCs/>
          <w:lang w:val="en-GB"/>
        </w:rPr>
      </w:pPr>
    </w:p>
    <w:p w:rsidR="00EB1A3B" w:rsidRPr="00D908B6" w:rsidRDefault="00EB1A3B" w:rsidP="00013870">
      <w:pPr>
        <w:rPr>
          <w:b/>
          <w:bCs/>
          <w:lang w:val="en-GB"/>
        </w:rPr>
      </w:pPr>
      <w:bookmarkStart w:id="0" w:name="_GoBack"/>
      <w:bookmarkEnd w:id="0"/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013870" w:rsidRDefault="00013870" w:rsidP="00013870">
      <w:pPr>
        <w:pStyle w:val="BodyText"/>
      </w:pPr>
    </w:p>
    <w:p w:rsidR="008F5534" w:rsidRPr="00436727" w:rsidRDefault="00436727" w:rsidP="00013870">
      <w:pPr>
        <w:pStyle w:val="BodyText"/>
      </w:pPr>
      <w:r>
        <w:t xml:space="preserve">Kehtestatakse </w:t>
      </w:r>
      <w:r w:rsidR="00CC3D97">
        <w:t>Narva Spordikeskuse</w:t>
      </w:r>
      <w:r w:rsidR="00CC3D97" w:rsidRPr="00CC3D97">
        <w:t xml:space="preserve"> tasuliste teenuste </w:t>
      </w:r>
      <w:r>
        <w:t xml:space="preserve">uus </w:t>
      </w:r>
      <w:r w:rsidR="00CC3D97" w:rsidRPr="00CC3D97">
        <w:t>hinn</w:t>
      </w:r>
      <w:r w:rsidR="00CC3D97">
        <w:t>akiri</w:t>
      </w:r>
      <w:r>
        <w:t xml:space="preserve">. Tasuliste teenuste hulka kuuluvad erinevate ruumide kasutamine ning inventari rent. Võrreldes </w:t>
      </w:r>
      <w:r w:rsidR="001C0B97">
        <w:t>kehtiva</w:t>
      </w:r>
      <w:r>
        <w:t xml:space="preserve"> hinnakirjaga suurenevad teenuste hinnad keskmiselt 10% </w:t>
      </w:r>
      <w:r w:rsidR="001C0B97">
        <w:t>(v.a jõusaali teenuste hinnakiri</w:t>
      </w:r>
      <w:r>
        <w:t>, mis jääb muutmata</w:t>
      </w:r>
      <w:r w:rsidR="001C0B97">
        <w:t>)</w:t>
      </w:r>
      <w:r>
        <w:t>.</w:t>
      </w:r>
      <w:r w:rsidR="00CC3D97" w:rsidRPr="00CC3D97">
        <w:t xml:space="preserve"> </w:t>
      </w:r>
      <w:r w:rsidR="005E32BA">
        <w:t>Hinnakirja muutmise</w:t>
      </w:r>
      <w:r w:rsidR="00013870">
        <w:t xml:space="preserve"> põhjus</w:t>
      </w:r>
      <w:r w:rsidR="005E32BA">
        <w:t xml:space="preserve"> on asutuse </w:t>
      </w:r>
      <w:r w:rsidR="00013870">
        <w:t>tööjõukulude</w:t>
      </w:r>
      <w:r w:rsidR="005E32BA">
        <w:t xml:space="preserve"> kasv</w:t>
      </w:r>
      <w:r w:rsidR="00013870">
        <w:t xml:space="preserve"> töötasu alammäära suurenemise tagajärjel.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013870" w:rsidRDefault="00013870" w:rsidP="00013870">
      <w:pPr>
        <w:pStyle w:val="BodyText"/>
      </w:pPr>
    </w:p>
    <w:p w:rsidR="008F5534" w:rsidRPr="00B65092" w:rsidRDefault="00FD5C52" w:rsidP="00013870">
      <w:pPr>
        <w:pStyle w:val="BodyText"/>
        <w:rPr>
          <w:lang w:val="en-GB"/>
        </w:rPr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013870" w:rsidRDefault="00013870" w:rsidP="00013870">
      <w:pPr>
        <w:tabs>
          <w:tab w:val="right" w:pos="9000"/>
        </w:tabs>
        <w:jc w:val="both"/>
      </w:pPr>
    </w:p>
    <w:p w:rsidR="009B7006" w:rsidRPr="00B65092" w:rsidRDefault="00AF6631" w:rsidP="00013870">
      <w:pPr>
        <w:tabs>
          <w:tab w:val="right" w:pos="9000"/>
        </w:tabs>
        <w:jc w:val="both"/>
        <w:rPr>
          <w:lang w:val="en-GB"/>
        </w:rPr>
      </w:pPr>
      <w:r>
        <w:t>Kehtes</w:t>
      </w:r>
      <w:r w:rsidR="000F452A">
        <w:t>ta</w:t>
      </w:r>
      <w:r w:rsidR="00CC2814">
        <w:t xml:space="preserve">da </w:t>
      </w:r>
      <w:r w:rsidR="0091346F">
        <w:rPr>
          <w:bCs/>
        </w:rPr>
        <w:t>Narva Spordi</w:t>
      </w:r>
      <w:r w:rsidR="00FC7560">
        <w:rPr>
          <w:bCs/>
        </w:rPr>
        <w:t>keskuse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013870" w:rsidRDefault="00013870" w:rsidP="009B0B55">
      <w:pPr>
        <w:tabs>
          <w:tab w:val="right" w:pos="9072"/>
        </w:tabs>
        <w:jc w:val="both"/>
        <w:rPr>
          <w:lang w:val="en-GB"/>
        </w:rPr>
      </w:pPr>
    </w:p>
    <w:p w:rsidR="0091346F" w:rsidRDefault="0091346F" w:rsidP="009B0B55">
      <w:pPr>
        <w:tabs>
          <w:tab w:val="right" w:pos="9072"/>
        </w:tabs>
        <w:jc w:val="both"/>
      </w:pPr>
      <w:r>
        <w:t>3.1</w:t>
      </w:r>
      <w:r w:rsidR="001F3F3E">
        <w:t xml:space="preserve"> </w:t>
      </w:r>
      <w:r>
        <w:t>Mängusaal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0C276C">
        <w:tc>
          <w:tcPr>
            <w:tcW w:w="6349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</w:t>
            </w:r>
            <w:r w:rsidR="00F220F5" w:rsidRPr="00765E22">
              <w:rPr>
                <w:spacing w:val="-4"/>
                <w:lang w:eastAsia="ru-RU"/>
              </w:rPr>
              <w:t>ngusaali täismõõtmetes kasutamin</w:t>
            </w:r>
            <w:r w:rsidRPr="00765E22">
              <w:rPr>
                <w:spacing w:val="-4"/>
                <w:lang w:eastAsia="ru-RU"/>
              </w:rPr>
              <w:t xml:space="preserve">e treeningute </w:t>
            </w:r>
          </w:p>
          <w:p w:rsidR="000C276C" w:rsidRPr="00765E22" w:rsidRDefault="0091346F" w:rsidP="00F220F5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B31F94">
            <w:pPr>
              <w:jc w:val="right"/>
            </w:pPr>
            <w:r w:rsidRPr="008156A0">
              <w:t>1</w:t>
            </w:r>
            <w:r w:rsidR="00B65092">
              <w:rPr>
                <w:lang w:val="ru-RU"/>
              </w:rPr>
              <w:t>7</w:t>
            </w:r>
            <w:r w:rsidR="00576251">
              <w:t>,</w:t>
            </w:r>
            <w:r w:rsidR="000D02F7">
              <w:t>0</w:t>
            </w:r>
            <w:r w:rsidRPr="008156A0">
              <w:t>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8A0C7E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 </w:t>
            </w:r>
          </w:p>
          <w:p w:rsidR="000C276C" w:rsidRPr="00765E22" w:rsidRDefault="0091346F" w:rsidP="008A0C7E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12.00-22.00 ja puhkepäeviti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013870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rPr>
                <w:lang w:val="ru-RU"/>
              </w:rPr>
              <w:t>42</w:t>
            </w:r>
            <w:r w:rsidR="00592E06">
              <w:t>,00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C7560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</w:t>
            </w:r>
          </w:p>
          <w:p w:rsidR="000C276C" w:rsidRPr="00765E22" w:rsidRDefault="0091346F" w:rsidP="00FC7560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puhkepäeviti spordiklubidele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013870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8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täismõõtm</w:t>
            </w:r>
            <w:r w:rsidR="00F220F5" w:rsidRPr="00765E22">
              <w:rPr>
                <w:spacing w:val="-4"/>
                <w:lang w:eastAsia="ru-RU"/>
              </w:rPr>
              <w:t xml:space="preserve">etes koos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tribüünidega kasutamin</w:t>
            </w:r>
            <w:r w:rsidR="0091346F" w:rsidRPr="00765E22">
              <w:rPr>
                <w:spacing w:val="-4"/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</w:t>
            </w:r>
            <w:r w:rsidR="00F220F5" w:rsidRPr="00765E22">
              <w:rPr>
                <w:spacing w:val="-4"/>
                <w:lang w:eastAsia="ru-RU"/>
              </w:rPr>
              <w:t xml:space="preserve">saali täismõõtmete 1/3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kasutamin</w:t>
            </w:r>
            <w:r w:rsidR="0091346F" w:rsidRPr="00765E22">
              <w:rPr>
                <w:spacing w:val="-4"/>
                <w:lang w:eastAsia="ru-RU"/>
              </w:rPr>
              <w:t>e treeningute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M</w:t>
            </w:r>
            <w:r w:rsidRPr="0091346F">
              <w:rPr>
                <w:lang w:eastAsia="ru-RU"/>
              </w:rPr>
              <w:t>ängusaali täismõõtmete</w:t>
            </w:r>
            <w:r w:rsidR="00F220F5">
              <w:rPr>
                <w:lang w:eastAsia="ru-RU"/>
              </w:rPr>
              <w:t xml:space="preserve"> 1/3 koos </w:t>
            </w:r>
          </w:p>
          <w:p w:rsidR="00FC7560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tribüünidega kasutamin</w:t>
            </w:r>
            <w:r w:rsidR="0091346F" w:rsidRPr="0091346F">
              <w:rPr>
                <w:lang w:eastAsia="ru-RU"/>
              </w:rPr>
              <w:t>e võistluste või ürituste 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t>2</w:t>
            </w:r>
            <w:r>
              <w:rPr>
                <w:lang w:val="ru-RU"/>
              </w:rPr>
              <w:t>3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FC7560" w:rsidRDefault="0091346F" w:rsidP="00FC756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1346F">
              <w:rPr>
                <w:lang w:eastAsia="ru-RU"/>
              </w:rPr>
              <w:t>ooksuraja kasutami</w:t>
            </w:r>
            <w:r w:rsidR="00F220F5">
              <w:rPr>
                <w:lang w:eastAsia="ru-RU"/>
              </w:rP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C7560">
              <w:t>,00</w:t>
            </w:r>
          </w:p>
        </w:tc>
      </w:tr>
    </w:tbl>
    <w:p w:rsidR="007D5A40" w:rsidRDefault="007D5A40" w:rsidP="00D908B6">
      <w:pPr>
        <w:tabs>
          <w:tab w:val="right" w:pos="9000"/>
        </w:tabs>
        <w:spacing w:before="160"/>
      </w:pPr>
      <w:r>
        <w:t xml:space="preserve">3.2 </w:t>
      </w:r>
      <w:r w:rsidR="00F220F5">
        <w:t>Tennisesaal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F220F5" w:rsidRPr="008156A0" w:rsidTr="003B6CCD">
        <w:tc>
          <w:tcPr>
            <w:tcW w:w="6349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 w:rsidR="0084295A">
              <w:t>,5</w:t>
            </w:r>
            <w:r w:rsidR="00F220F5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spordiklubidele 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10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Default="00F220F5" w:rsidP="00F220F5">
            <w:pPr>
              <w:jc w:val="both"/>
              <w:rPr>
                <w:lang w:eastAsia="ru-RU"/>
              </w:rPr>
            </w:pPr>
            <w:r w:rsidRPr="00F220F5">
              <w:rPr>
                <w:lang w:eastAsia="ru-RU"/>
              </w:rPr>
              <w:t>treeningute läbiviimiseks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9875B0">
              <w:rPr>
                <w:lang w:eastAsia="ru-RU"/>
              </w:rPr>
              <w:t xml:space="preserve">e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>treeningute läbiviimiseks spordiklubidele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6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ennisesaali täismõõ</w:t>
            </w:r>
            <w:r>
              <w:rPr>
                <w:lang w:eastAsia="ru-RU"/>
              </w:rPr>
              <w:t xml:space="preserve">tmetes koos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tribüüniga kasutamin</w:t>
            </w:r>
            <w:r w:rsidRPr="009875B0">
              <w:rPr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220F5">
              <w:t>,00</w:t>
            </w:r>
          </w:p>
        </w:tc>
      </w:tr>
    </w:tbl>
    <w:p w:rsidR="009875B0" w:rsidRDefault="001F3F3E" w:rsidP="00024A11">
      <w:pPr>
        <w:tabs>
          <w:tab w:val="right" w:pos="9000"/>
        </w:tabs>
        <w:spacing w:before="160"/>
      </w:pPr>
      <w:r>
        <w:t>3</w:t>
      </w:r>
      <w:r w:rsidR="00D153BB">
        <w:t>.</w:t>
      </w:r>
      <w:r w:rsidR="009875B0">
        <w:t>3 Jõusaal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9875B0" w:rsidRPr="008156A0" w:rsidTr="003B6CCD">
        <w:tc>
          <w:tcPr>
            <w:tcW w:w="6349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9875B0" w:rsidRPr="008156A0" w:rsidRDefault="009875B0" w:rsidP="00350D02">
            <w:pPr>
              <w:jc w:val="both"/>
            </w:pPr>
            <w:r w:rsidRPr="009875B0">
              <w:t>01.06 kuni 31.08</w:t>
            </w:r>
            <w:r w:rsidR="00350D02">
              <w:t xml:space="preserve"> külastamise</w:t>
            </w:r>
            <w:r w:rsidRPr="009875B0">
              <w:t xml:space="preserve"> 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3,0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765E22" w:rsidRDefault="009875B0" w:rsidP="00350D02">
            <w:pPr>
              <w:jc w:val="both"/>
            </w:pPr>
            <w:r w:rsidRPr="009875B0">
              <w:t>01.06 kuni 31.08 jõus</w:t>
            </w:r>
            <w:r>
              <w:t xml:space="preserve">aali külastamise ühekordne </w:t>
            </w:r>
          </w:p>
          <w:p w:rsidR="009875B0" w:rsidRPr="008156A0" w:rsidRDefault="009875B0" w:rsidP="00350D02">
            <w:pPr>
              <w:jc w:val="both"/>
            </w:pPr>
            <w:r>
              <w:t>alaealise</w:t>
            </w:r>
            <w:r w:rsidRPr="009875B0">
              <w:t xml:space="preserve"> (kuni 18 </w:t>
            </w:r>
            <w:r w:rsidR="003B6CCD">
              <w:t>elu</w:t>
            </w:r>
            <w:r w:rsidRPr="009875B0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>õusaali kellaajal 08.00-15.00 ja ajavahemiku</w:t>
            </w:r>
            <w:r>
              <w:t xml:space="preserve">l alates </w:t>
            </w:r>
          </w:p>
          <w:p w:rsidR="00CC6F8A" w:rsidRDefault="00765E22" w:rsidP="00350D02">
            <w:pPr>
              <w:jc w:val="both"/>
            </w:pPr>
            <w:r>
              <w:t xml:space="preserve">01.06 kuni 31.08 </w:t>
            </w:r>
            <w:r w:rsidR="00350D02" w:rsidRPr="009875B0">
              <w:t xml:space="preserve">külastamise </w:t>
            </w:r>
            <w:r w:rsidR="009875B0">
              <w:t>alaealise</w:t>
            </w:r>
            <w:r w:rsidR="009875B0" w:rsidRPr="009875B0">
              <w:t xml:space="preserve"> (kuni 18 </w:t>
            </w:r>
            <w:r w:rsidR="003B6CCD">
              <w:t>elu</w:t>
            </w:r>
            <w:r w:rsidR="00CC6F8A">
              <w:t>aastat),</w:t>
            </w:r>
          </w:p>
          <w:p w:rsidR="009875B0" w:rsidRPr="008156A0" w:rsidRDefault="009875B0" w:rsidP="00350D02">
            <w:pPr>
              <w:jc w:val="both"/>
            </w:pPr>
            <w:r w:rsidRPr="009875B0">
              <w:t>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 w:rsidRPr="008156A0">
              <w:t xml:space="preserve">1 </w:t>
            </w:r>
            <w:r>
              <w:t>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12,0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 xml:space="preserve">õusaali kellaajal 08.00-15.00 ja ajavahemikul alates 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01.06 kuni 31.08 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22,00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CC6F8A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>õusaali ajavahemikul alates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 01.09 kuni 31.05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3,50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9875B0" w:rsidRDefault="007B57CA" w:rsidP="00350D02">
            <w:pPr>
              <w:jc w:val="both"/>
              <w:rPr>
                <w:lang w:eastAsia="ru-RU"/>
              </w:rPr>
            </w:pPr>
            <w:r>
              <w:t>J</w:t>
            </w:r>
            <w:r w:rsidRPr="00C711D3">
              <w:t xml:space="preserve">õusaali ajavahemikul alates 01.09 kuni 31.05 </w:t>
            </w:r>
            <w:r w:rsidR="00350D02" w:rsidRPr="00C711D3">
              <w:t xml:space="preserve">külastamise </w:t>
            </w:r>
            <w:r>
              <w:t>ühekordne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</w:t>
            </w:r>
            <w:r w:rsidR="007B57CA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7B57CA" w:rsidP="00B31F94">
            <w:pPr>
              <w:jc w:val="right"/>
            </w:pPr>
            <w:r>
              <w:t>2</w:t>
            </w:r>
            <w:r w:rsidR="009875B0">
              <w:t>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350D02">
            <w:pPr>
              <w:jc w:val="both"/>
            </w:pPr>
            <w:r>
              <w:t>J</w:t>
            </w:r>
            <w:r w:rsidRPr="00C711D3">
              <w:t>õusaali ajavahemikul alates 01.09 kuni 31.05</w:t>
            </w:r>
            <w:r>
              <w:t xml:space="preserve"> </w:t>
            </w:r>
            <w:r w:rsidR="00350D02" w:rsidRPr="00C711D3">
              <w:t xml:space="preserve">külastamise </w:t>
            </w:r>
            <w:r>
              <w:t>alaeali</w:t>
            </w:r>
            <w:r w:rsidRPr="00C711D3">
              <w:t xml:space="preserve">se (kuni 18 </w:t>
            </w:r>
            <w:r w:rsidR="003B6CCD">
              <w:t>elu</w:t>
            </w:r>
            <w:r w:rsidRPr="00C711D3">
              <w:t>aastat), 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350D02">
            <w:pPr>
              <w:jc w:val="both"/>
            </w:pPr>
            <w:r>
              <w:t>J</w:t>
            </w:r>
            <w:r w:rsidRPr="00C711D3">
              <w:t>õusaali ajava</w:t>
            </w:r>
            <w:r w:rsidR="00B31F94">
              <w:t>hemikul alates 01.09 kuni 31.05</w:t>
            </w:r>
          </w:p>
          <w:p w:rsidR="007B57CA" w:rsidRDefault="00350D02" w:rsidP="00350D02">
            <w:pPr>
              <w:jc w:val="both"/>
            </w:pPr>
            <w:r w:rsidRPr="00C711D3">
              <w:t xml:space="preserve">külastamise </w:t>
            </w:r>
            <w:r w:rsidR="007B57CA" w:rsidRPr="00C711D3"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24,00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7B57CA">
            <w:pPr>
              <w:jc w:val="both"/>
            </w:pPr>
            <w:r>
              <w:t>Jõusaali külastamine,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 xml:space="preserve">aastat), </w:t>
            </w:r>
          </w:p>
          <w:p w:rsidR="007B57CA" w:rsidRDefault="007B57CA" w:rsidP="007B57CA">
            <w:pPr>
              <w:jc w:val="both"/>
            </w:pPr>
            <w:r w:rsidRPr="00C711D3">
              <w:t>pensionäri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75,00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J</w:t>
            </w:r>
            <w:r w:rsidRPr="00C711D3">
              <w:t>õusaali külastamine,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120,00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K</w:t>
            </w:r>
            <w:r w:rsidRPr="00C711D3">
              <w:t>ogu jõusaali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50,00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3.4 Aeroobikasaalid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1143D8">
              <w:t>he aeroobikasaal</w:t>
            </w:r>
            <w:r>
              <w:t>i kasutamin</w:t>
            </w:r>
            <w:r w:rsidRPr="001143D8">
              <w:t>e kuni kella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6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Ühe aeroobikasaali kasutamin</w:t>
            </w:r>
            <w:r w:rsidRPr="001143D8">
              <w:t>e kella 12.00-22.00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1</w:t>
            </w:r>
            <w:r w:rsidR="001143D8">
              <w:t>,00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B31F94" w:rsidRDefault="001143D8" w:rsidP="001143D8">
            <w:pPr>
              <w:jc w:val="both"/>
            </w:pPr>
            <w:r>
              <w:t>Ü</w:t>
            </w:r>
            <w:r w:rsidRPr="00C711D3">
              <w:t>he aeroobikasaali kasutami</w:t>
            </w:r>
            <w:r>
              <w:t>n</w:t>
            </w:r>
            <w:r w:rsidRPr="00C711D3">
              <w:t>e kella 12.00-22.00</w:t>
            </w:r>
          </w:p>
          <w:p w:rsidR="001143D8" w:rsidRPr="008156A0" w:rsidRDefault="001143D8" w:rsidP="001143D8">
            <w:pPr>
              <w:jc w:val="both"/>
            </w:pPr>
            <w:r w:rsidRPr="00C711D3">
              <w:t>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8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3.5 Maadlussaal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</w:t>
            </w:r>
            <w:r w:rsidRPr="00C711D3">
              <w:t>aadlussaali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10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Maadlussaali kasutamin</w:t>
            </w:r>
            <w:r w:rsidRPr="00C711D3">
              <w:t>e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7</w:t>
            </w:r>
            <w:r w:rsidR="001143D8"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3.6 Squashisaalid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lastRenderedPageBreak/>
              <w:t>Ü</w:t>
            </w:r>
            <w:r w:rsidRPr="00C711D3">
              <w:t>he squashisaali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3</w:t>
            </w:r>
            <w:r>
              <w:rPr>
                <w:lang w:val="ru-RU"/>
              </w:rPr>
              <w:t>74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  <w:r w:rsidRPr="00C711D3">
              <w:t xml:space="preserve">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B31F94">
            <w:pPr>
              <w:jc w:val="right"/>
            </w:pPr>
            <w:r>
              <w:t>2</w:t>
            </w:r>
            <w:r w:rsidR="00D908B6">
              <w:rPr>
                <w:lang w:val="ru-RU"/>
              </w:rPr>
              <w:t>42</w:t>
            </w:r>
            <w:r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3.7 Sauna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Sauna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3</w:t>
            </w:r>
            <w:r w:rsidR="0084295A">
              <w:t>,5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3.8 Riietusruum koos duššiga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3B6CCD">
        <w:tc>
          <w:tcPr>
            <w:tcW w:w="6349" w:type="dxa"/>
            <w:shd w:val="clear" w:color="auto" w:fill="auto"/>
          </w:tcPr>
          <w:p w:rsidR="00B31F94" w:rsidRDefault="001143D8" w:rsidP="003B6CCD">
            <w:pPr>
              <w:jc w:val="both"/>
            </w:pPr>
            <w:r>
              <w:t>Riietusruumi koos duššiga</w:t>
            </w:r>
            <w:r w:rsidRPr="00C711D3">
              <w:t xml:space="preserve"> kasutami</w:t>
            </w:r>
            <w:r>
              <w:t xml:space="preserve">ne </w:t>
            </w:r>
          </w:p>
          <w:p w:rsidR="001143D8" w:rsidRPr="008156A0" w:rsidRDefault="001143D8" w:rsidP="003B6CCD">
            <w:pPr>
              <w:jc w:val="both"/>
            </w:pPr>
            <w:r>
              <w:t>võistluste ja ürituste läbiviimiseks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D908B6" w:rsidP="003B6CCD">
            <w:pPr>
              <w:jc w:val="center"/>
            </w:pPr>
            <w:r>
              <w:rPr>
                <w:lang w:val="ru-RU"/>
              </w:rPr>
              <w:t>9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3.9 Fuajee koos tualettidega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Fuajee koos tualettidega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8F5534">
      <w:pPr>
        <w:tabs>
          <w:tab w:val="right" w:pos="9000"/>
        </w:tabs>
      </w:pPr>
      <w:r>
        <w:t>3.10 Puhkeruum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Puhkeruumi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rPr>
                <w:lang w:val="ru-RU"/>
              </w:rPr>
              <w:t>12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3.11 Kogu kompleks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31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2</w:t>
            </w:r>
            <w:r>
              <w:rPr>
                <w:lang w:val="ru-RU"/>
              </w:rPr>
              <w:t>9</w:t>
            </w:r>
            <w:r w:rsidR="004C1C9A">
              <w:t>0,0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tööpäev (14 tundi)</w:t>
            </w:r>
          </w:p>
        </w:tc>
        <w:tc>
          <w:tcPr>
            <w:tcW w:w="1616" w:type="dxa"/>
            <w:shd w:val="clear" w:color="auto" w:fill="auto"/>
          </w:tcPr>
          <w:p w:rsidR="004C1C9A" w:rsidRDefault="00D908B6" w:rsidP="003B6CCD">
            <w:pPr>
              <w:jc w:val="center"/>
            </w:pPr>
            <w:r>
              <w:t xml:space="preserve">2 </w:t>
            </w:r>
            <w:r>
              <w:rPr>
                <w:lang w:val="ru-RU"/>
              </w:rPr>
              <w:t>550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3.12 Inventar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Ühe tennise- või squashireketi</w:t>
            </w:r>
            <w:r w:rsidRPr="00C711D3">
              <w:t xml:space="preserve"> </w:t>
            </w:r>
            <w:r>
              <w:t>rent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84295A" w:rsidP="003B6CCD">
            <w:pPr>
              <w:jc w:val="center"/>
            </w:pPr>
            <w:r>
              <w:t>1,5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</w:t>
            </w:r>
            <w:r w:rsidRPr="00C711D3">
              <w:t>elitehnika ren</w:t>
            </w:r>
            <w:r>
              <w:t>t</w:t>
            </w:r>
            <w:r w:rsidRPr="00C711D3">
              <w:t xml:space="preserve"> tingimusel, et helitehnikat renditakse vähemalt kolmeks tunniks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6</w:t>
            </w:r>
            <w:r w:rsidR="004C1C9A">
              <w:t>,00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Helitehnika rent päevatasu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36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3.13 Reklaamipind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436727" w:rsidRDefault="00D908B6" w:rsidP="00CA7025">
            <w:pPr>
              <w:jc w:val="both"/>
              <w:rPr>
                <w:lang w:val="en-GB"/>
              </w:rPr>
            </w:pPr>
            <w:r w:rsidRPr="00436727">
              <w:t>Kuni 1 m²</w:t>
            </w:r>
            <w:r w:rsidRPr="00436727">
              <w:rPr>
                <w:lang w:val="en-GB"/>
              </w:rPr>
              <w:t xml:space="preserve"> </w:t>
            </w:r>
            <w:r w:rsidRPr="00436727">
              <w:t>r</w:t>
            </w:r>
            <w:r w:rsidR="004C1C9A" w:rsidRPr="00436727">
              <w:t xml:space="preserve">eklaamipinna rent Narva Spordikeskuse </w:t>
            </w:r>
            <w:r w:rsidR="00CA7025" w:rsidRPr="00436727">
              <w:t>fuaje</w:t>
            </w:r>
            <w:r w:rsidR="00CC3D97" w:rsidRPr="00436727">
              <w:t>e</w:t>
            </w:r>
            <w:r w:rsidR="00CA7025" w:rsidRPr="00436727">
              <w:t>s</w:t>
            </w:r>
          </w:p>
        </w:tc>
        <w:tc>
          <w:tcPr>
            <w:tcW w:w="1323" w:type="dxa"/>
            <w:shd w:val="clear" w:color="auto" w:fill="auto"/>
          </w:tcPr>
          <w:p w:rsidR="004C1C9A" w:rsidRPr="00436727" w:rsidRDefault="00D908B6" w:rsidP="003B6CCD">
            <w:pPr>
              <w:jc w:val="center"/>
              <w:rPr>
                <w:lang w:val="en-GB"/>
              </w:rPr>
            </w:pPr>
            <w:r w:rsidRPr="00436727">
              <w:rPr>
                <w:lang w:val="en-GB"/>
              </w:rPr>
              <w:t>1 kuu</w:t>
            </w:r>
          </w:p>
        </w:tc>
        <w:tc>
          <w:tcPr>
            <w:tcW w:w="1616" w:type="dxa"/>
            <w:shd w:val="clear" w:color="auto" w:fill="auto"/>
          </w:tcPr>
          <w:p w:rsidR="004C1C9A" w:rsidRPr="00436727" w:rsidRDefault="00CC3D97" w:rsidP="003B6CCD">
            <w:pPr>
              <w:jc w:val="center"/>
            </w:pPr>
            <w:r w:rsidRPr="00436727">
              <w:t>5</w:t>
            </w:r>
            <w:r w:rsidR="004C1C9A" w:rsidRPr="00436727">
              <w:t>,00</w:t>
            </w:r>
          </w:p>
        </w:tc>
      </w:tr>
    </w:tbl>
    <w:p w:rsidR="008F5534" w:rsidRDefault="008F5534" w:rsidP="00B3748E">
      <w:pPr>
        <w:tabs>
          <w:tab w:val="right" w:pos="9000"/>
        </w:tabs>
        <w:spacing w:before="240" w:after="120"/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814F1C" w:rsidRPr="00CA7025" w:rsidRDefault="00814F1C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 jõustub 01.03.2020. a.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3.3 nimetatud abonemendid on nimelised ja ei ole teistele isikutele kasutamiseks edasiantavad.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3, välja arvatud alapunktis 3.3, nimetatud teenuste suhtes rakendatakse soodustust 25% ulatuses organisatsioonidele laste ja noorte (kuni 26 eluaastat) ning pensionäridega spordiga tegelemiseks.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Narva munitsipaalasutustele osutatakse teenuseid tasuta Narva Spordikeskuse juhtkonnaga kooskõlastatud ajakava alusel.</w:t>
      </w:r>
    </w:p>
    <w:p w:rsidR="00CA7025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t>Tunnistatakse kehtetuks Narva Linnavalitsuse 30.11.2016</w:t>
      </w:r>
      <w:r w:rsidR="00013870">
        <w:rPr>
          <w:spacing w:val="-4"/>
        </w:rPr>
        <w:t>. a korraldus nr 1273-k „Narva S</w:t>
      </w:r>
      <w:r w:rsidRPr="00CA7025">
        <w:rPr>
          <w:spacing w:val="-4"/>
        </w:rPr>
        <w:t>por</w:t>
      </w:r>
      <w:r w:rsidR="00013870">
        <w:rPr>
          <w:spacing w:val="-4"/>
        </w:rPr>
        <w:t>dikeskuse</w:t>
      </w:r>
      <w:r w:rsidRPr="00CA7025">
        <w:rPr>
          <w:spacing w:val="-4"/>
        </w:rPr>
        <w:t xml:space="preserve"> tasuliste teenuste hinnakiri“.</w:t>
      </w:r>
    </w:p>
    <w:p w:rsidR="0026663E" w:rsidRPr="00CA7025" w:rsidRDefault="0026663E" w:rsidP="00FE3459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1560"/>
        <w:ind w:left="425" w:hanging="425"/>
        <w:jc w:val="both"/>
        <w:rPr>
          <w:spacing w:val="-4"/>
        </w:rPr>
      </w:pPr>
      <w:r w:rsidRPr="00CA7025">
        <w:rPr>
          <w:spacing w:val="-4"/>
        </w:rPr>
        <w:lastRenderedPageBreak/>
        <w:t>Korraldust võib vaidlustada Tartu Halduskohtu Jõhvi kohtumajas 30 päeva jooksul korralduse teatavakstegemise päevast arvates.</w:t>
      </w:r>
    </w:p>
    <w:p w:rsidR="000834EA" w:rsidRDefault="00CA7025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A7025" w:rsidRPr="00CA7025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95" w:rsidRDefault="009D7395" w:rsidP="001F3F3E">
      <w:r>
        <w:separator/>
      </w:r>
    </w:p>
  </w:endnote>
  <w:endnote w:type="continuationSeparator" w:id="0">
    <w:p w:rsidR="009D7395" w:rsidRDefault="009D7395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95" w:rsidRDefault="009D7395" w:rsidP="001F3F3E">
      <w:r>
        <w:separator/>
      </w:r>
    </w:p>
  </w:footnote>
  <w:footnote w:type="continuationSeparator" w:id="0">
    <w:p w:rsidR="009D7395" w:rsidRDefault="009D7395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4A11"/>
    <w:rsid w:val="00054D3C"/>
    <w:rsid w:val="0008173B"/>
    <w:rsid w:val="000834EA"/>
    <w:rsid w:val="000C276C"/>
    <w:rsid w:val="000D02F7"/>
    <w:rsid w:val="000F452A"/>
    <w:rsid w:val="001143D8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425A1"/>
    <w:rsid w:val="0025072D"/>
    <w:rsid w:val="00263820"/>
    <w:rsid w:val="0026663E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C1C9A"/>
    <w:rsid w:val="004D3C0D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30B49"/>
    <w:rsid w:val="00641FF0"/>
    <w:rsid w:val="006933BD"/>
    <w:rsid w:val="00694371"/>
    <w:rsid w:val="00724C7A"/>
    <w:rsid w:val="00763647"/>
    <w:rsid w:val="00765E22"/>
    <w:rsid w:val="007B57CA"/>
    <w:rsid w:val="007B7D2B"/>
    <w:rsid w:val="007D5A40"/>
    <w:rsid w:val="00814F1C"/>
    <w:rsid w:val="0084295A"/>
    <w:rsid w:val="00843AEE"/>
    <w:rsid w:val="0084476F"/>
    <w:rsid w:val="008A0C7E"/>
    <w:rsid w:val="008F5534"/>
    <w:rsid w:val="0091346F"/>
    <w:rsid w:val="009470CF"/>
    <w:rsid w:val="0097030F"/>
    <w:rsid w:val="0097719E"/>
    <w:rsid w:val="009875B0"/>
    <w:rsid w:val="009B0B55"/>
    <w:rsid w:val="009B7006"/>
    <w:rsid w:val="009D7395"/>
    <w:rsid w:val="009E1A0F"/>
    <w:rsid w:val="009F2AC8"/>
    <w:rsid w:val="009F7008"/>
    <w:rsid w:val="00A20F78"/>
    <w:rsid w:val="00A97926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410A9"/>
    <w:rsid w:val="00D43AE3"/>
    <w:rsid w:val="00D550BC"/>
    <w:rsid w:val="00D71B11"/>
    <w:rsid w:val="00D908B6"/>
    <w:rsid w:val="00D92879"/>
    <w:rsid w:val="00DF55AC"/>
    <w:rsid w:val="00E073D6"/>
    <w:rsid w:val="00E546F3"/>
    <w:rsid w:val="00E70B5E"/>
    <w:rsid w:val="00E87D85"/>
    <w:rsid w:val="00EB1A3B"/>
    <w:rsid w:val="00EC1A5D"/>
    <w:rsid w:val="00EE5D2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F92E-56B0-4979-AB3B-090B2363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5</cp:revision>
  <cp:lastPrinted>2016-08-19T08:34:00Z</cp:lastPrinted>
  <dcterms:created xsi:type="dcterms:W3CDTF">2020-02-17T07:09:00Z</dcterms:created>
  <dcterms:modified xsi:type="dcterms:W3CDTF">2020-02-17T13:39:00Z</dcterms:modified>
</cp:coreProperties>
</file>