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8FE" w:rsidRPr="007878FE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</w:pP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 xml:space="preserve">Narva Linnavalitsuse seisukoht 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>üheksa Narva Linnavolikogu lii</w:t>
      </w:r>
      <w:r>
        <w:rPr>
          <w:rFonts w:ascii="Times New Roman" w:hAnsi="Times New Roman" w:cs="Times New Roman"/>
          <w:sz w:val="24"/>
          <w:szCs w:val="24"/>
          <w:lang w:val="et-EE"/>
        </w:rPr>
        <w:t>kme poolt 23.03.2020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 xml:space="preserve"> linnavolikogu menetlusse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>määruse eelnõu</w:t>
      </w:r>
      <w:r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 xml:space="preserve"> „Narva Linnavolikogu 17.01.2008 määruse nr 6 „Narva linna koolieelsete munitsipaallasteasutuste muude kulude vanemate poolt kaetava osa määra kehtestamine“ muutmine seoses eriolukorraga“</w:t>
      </w:r>
    </w:p>
    <w:p w:rsidR="007878FE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</w:pPr>
    </w:p>
    <w:p w:rsidR="007878FE" w:rsidRPr="007B6520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</w:pPr>
      <w:r w:rsidRPr="007B6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 xml:space="preserve">Muutmist kavandatava määruse § 1 sätestab, et </w:t>
      </w:r>
      <w:r w:rsidRPr="007B6520">
        <w:rPr>
          <w:rFonts w:ascii="Times New Roman" w:hAnsi="Times New Roman" w:cs="Times New Roman"/>
          <w:sz w:val="24"/>
          <w:szCs w:val="24"/>
          <w:lang w:val="et-EE"/>
        </w:rPr>
        <w:t>määrusega kehtestatakse Narva linna koolieelsete munitsipaallasteasutuste</w:t>
      </w:r>
      <w:r w:rsidR="0061597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B6520">
        <w:rPr>
          <w:rFonts w:ascii="Times New Roman" w:hAnsi="Times New Roman" w:cs="Times New Roman"/>
          <w:sz w:val="24"/>
          <w:szCs w:val="24"/>
          <w:lang w:val="et-EE"/>
        </w:rPr>
        <w:t xml:space="preserve">kulude vanemate poolt kaetava osa  määr, mis suunatakse </w:t>
      </w:r>
      <w:r w:rsidRPr="007B6520">
        <w:rPr>
          <w:rFonts w:ascii="Times New Roman" w:hAnsi="Times New Roman" w:cs="Times New Roman"/>
          <w:b/>
          <w:sz w:val="24"/>
          <w:szCs w:val="24"/>
          <w:lang w:val="et-EE"/>
        </w:rPr>
        <w:t>majandamiskulude</w:t>
      </w:r>
      <w:r w:rsidRPr="007B6520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7B6520">
        <w:rPr>
          <w:rFonts w:ascii="Times New Roman" w:hAnsi="Times New Roman" w:cs="Times New Roman"/>
          <w:b/>
          <w:sz w:val="24"/>
          <w:szCs w:val="24"/>
          <w:lang w:val="et-EE"/>
        </w:rPr>
        <w:t>personali palgakulude</w:t>
      </w:r>
      <w:r w:rsidRPr="007B6520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7B6520">
        <w:rPr>
          <w:rFonts w:ascii="Times New Roman" w:hAnsi="Times New Roman" w:cs="Times New Roman"/>
          <w:b/>
          <w:sz w:val="24"/>
          <w:szCs w:val="24"/>
          <w:lang w:val="et-EE"/>
        </w:rPr>
        <w:t>personalikuludega kaasnevate maksude ja sotsiaalkindlustusmaksete</w:t>
      </w:r>
      <w:r w:rsidRPr="007B6520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7B6520">
        <w:rPr>
          <w:rFonts w:ascii="Times New Roman" w:hAnsi="Times New Roman" w:cs="Times New Roman"/>
          <w:b/>
          <w:sz w:val="24"/>
          <w:szCs w:val="24"/>
          <w:lang w:val="et-EE"/>
        </w:rPr>
        <w:t>õppevahendite kulude katmiseks</w:t>
      </w:r>
      <w:r w:rsidR="007B6520" w:rsidRPr="007B6520">
        <w:rPr>
          <w:rFonts w:ascii="Times New Roman" w:hAnsi="Times New Roman" w:cs="Times New Roman"/>
          <w:b/>
          <w:sz w:val="24"/>
          <w:szCs w:val="24"/>
          <w:lang w:val="et-EE"/>
        </w:rPr>
        <w:t>.</w:t>
      </w:r>
    </w:p>
    <w:p w:rsidR="007878FE" w:rsidRPr="007B6520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</w:pPr>
    </w:p>
    <w:p w:rsidR="007878FE" w:rsidRPr="007878FE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>Kõikide lastev</w:t>
      </w:r>
      <w:r w:rsidR="007B6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>a</w:t>
      </w: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 xml:space="preserve">nemate </w:t>
      </w:r>
      <w:r w:rsidR="00C81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>nn kohatasu</w:t>
      </w: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 xml:space="preserve"> maksmise kohustusest perioodiks 16. märts kuni 30. aprill ei ole kriisi leeven</w:t>
      </w:r>
      <w:r w:rsidR="007B6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>d</w:t>
      </w: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  <w:t>av proportsionaalne meede. </w:t>
      </w:r>
    </w:p>
    <w:p w:rsidR="007B6520" w:rsidRDefault="007B6520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7878FE" w:rsidRDefault="007878FE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Kui vabastada kõik, mõjutab see ebaproportsionaalselt negatiivselt lasteaia eelarvet, mis omakorda võib viia möödapääsmatu vajaduseni lasteaia töötajate palgakärbeteks. Seda püüab linnavalitsus igal juhul vältida.</w:t>
      </w:r>
    </w:p>
    <w:p w:rsidR="007B6520" w:rsidRDefault="007B6520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7B6520" w:rsidRDefault="007B6520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Esitatud eelnõu seletuskirjas on märgitud, et lasteaia kohatasust tuleks vabastada eran</w:t>
      </w:r>
      <w:r w:rsidR="0061597A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ditult kõik lapsevanemad ja selle meetme ees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märk </w:t>
      </w:r>
      <w:r w:rsidR="0061597A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oleks hoida lasteaiad võimalikult kaua toimimas !!!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</w:t>
      </w:r>
    </w:p>
    <w:p w:rsidR="0061597A" w:rsidRDefault="0061597A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Püstitatud eesmärk ja pakutud abinõu ei ole loogilises seoses. Ei ole ju võimalik hoida lasteaedu toimimas, kui loobutaks</w:t>
      </w:r>
      <w:r w:rsidR="00C8198C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toimimise finantseeldustest</w:t>
      </w:r>
      <w:r w:rsidR="00C8198C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.</w:t>
      </w:r>
    </w:p>
    <w:p w:rsidR="00C8198C" w:rsidRDefault="00C8198C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Seega kõikide lastevanemate vabastamisega kohatasust ei ole kuidagi võimalik saavutada esitatud eelnõuga taotletavat eesmärki. </w:t>
      </w:r>
    </w:p>
    <w:p w:rsidR="007B6520" w:rsidRDefault="007B6520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C8198C" w:rsidRDefault="007B6520" w:rsidP="007B65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Põhjendatuks tuleb pidada nende lastevanemate, kes eriolukorrast tingituna ei kasuta </w:t>
      </w:r>
      <w:proofErr w:type="spellStart"/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lastehoiuteenust</w:t>
      </w:r>
      <w:proofErr w:type="spellEnd"/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ja seda vaatamata põhjustest, vabastamist selleks perioodik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s</w:t>
      </w:r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</w:t>
      </w:r>
      <w:r w:rsidR="00C8198C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nn kohatasu</w:t>
      </w:r>
      <w:bookmarkStart w:id="0" w:name="_GoBack"/>
      <w:bookmarkEnd w:id="0"/>
      <w:r w:rsidRPr="007878FE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tasumisest. </w:t>
      </w:r>
    </w:p>
    <w:p w:rsidR="007B6520" w:rsidRDefault="00C8198C" w:rsidP="007B65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>Kohatasu maksmisest vabanemiseks on proportsionaalseim ja ka kõige kiiremini rakendatav meede lapsevanema avaldus lasteaia kohast (ajutiseks) loobumiseks.</w:t>
      </w:r>
    </w:p>
    <w:p w:rsidR="007B6520" w:rsidRPr="007878FE" w:rsidRDefault="007B6520" w:rsidP="007B65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7B6520" w:rsidRPr="007878FE" w:rsidRDefault="007B6520" w:rsidP="007878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D51B03" w:rsidRPr="007878FE" w:rsidRDefault="00D51B03">
      <w:pPr>
        <w:rPr>
          <w:lang w:val="et-EE"/>
        </w:rPr>
      </w:pPr>
    </w:p>
    <w:sectPr w:rsidR="00D51B03" w:rsidRPr="007878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8FE"/>
    <w:rsid w:val="0061597A"/>
    <w:rsid w:val="007878FE"/>
    <w:rsid w:val="007B6520"/>
    <w:rsid w:val="00C8198C"/>
    <w:rsid w:val="00D5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9654E-E839-4232-8540-42534068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2020-03-23T15:38:00Z</dcterms:created>
  <dcterms:modified xsi:type="dcterms:W3CDTF">2020-03-23T16:20:00Z</dcterms:modified>
</cp:coreProperties>
</file>