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Mar>
          <w:left w:w="10" w:type="dxa"/>
          <w:right w:w="10" w:type="dxa"/>
        </w:tblCellMar>
        <w:tblLook w:val="0000" w:firstRow="0" w:lastRow="0" w:firstColumn="0" w:lastColumn="0" w:noHBand="0" w:noVBand="0"/>
      </w:tblPr>
      <w:tblGrid>
        <w:gridCol w:w="9072"/>
      </w:tblGrid>
      <w:tr w:rsidR="00F87F49" w:rsidTr="00952641">
        <w:trPr>
          <w:trHeight w:val="1"/>
        </w:trPr>
        <w:tc>
          <w:tcPr>
            <w:tcW w:w="942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F87F49" w:rsidRDefault="00F87F49" w:rsidP="00952641">
            <w:pPr>
              <w:ind w:left="390"/>
              <w:jc w:val="right"/>
              <w:rPr>
                <w:rFonts w:eastAsia="Times New Roman" w:cs="Times New Roman"/>
              </w:rPr>
            </w:pPr>
            <w:r>
              <w:rPr>
                <w:rFonts w:eastAsia="Times New Roman" w:cs="Times New Roman"/>
              </w:rPr>
              <w:t xml:space="preserve">                                                                                                                                                                 Eelnõu</w:t>
            </w:r>
          </w:p>
          <w:p w:rsidR="00F87F49" w:rsidRDefault="00F87F49" w:rsidP="00952641">
            <w:pPr>
              <w:spacing w:before="100" w:after="100"/>
              <w:jc w:val="center"/>
            </w:pPr>
            <w:r>
              <w:rPr>
                <w:rFonts w:eastAsia="Times New Roman" w:cs="Times New Roman"/>
                <w:b/>
              </w:rPr>
              <w:t>NARVA LINNAVALITSUS</w:t>
            </w:r>
          </w:p>
        </w:tc>
      </w:tr>
    </w:tbl>
    <w:p w:rsidR="00F87F49" w:rsidRDefault="00F87F49" w:rsidP="00F87F49">
      <w:pPr>
        <w:spacing w:before="100" w:after="100"/>
        <w:jc w:val="center"/>
        <w:rPr>
          <w:rFonts w:eastAsia="Times New Roman" w:cs="Times New Roman"/>
        </w:rPr>
      </w:pPr>
      <w:r>
        <w:rPr>
          <w:rFonts w:eastAsia="Times New Roman" w:cs="Times New Roman"/>
          <w:b/>
        </w:rPr>
        <w:t>KORRALDUS</w:t>
      </w:r>
    </w:p>
    <w:tbl>
      <w:tblPr>
        <w:tblW w:w="0" w:type="auto"/>
        <w:tblCellMar>
          <w:left w:w="10" w:type="dxa"/>
          <w:right w:w="10" w:type="dxa"/>
        </w:tblCellMar>
        <w:tblLook w:val="0000" w:firstRow="0" w:lastRow="0" w:firstColumn="0" w:lastColumn="0" w:noHBand="0" w:noVBand="0"/>
      </w:tblPr>
      <w:tblGrid>
        <w:gridCol w:w="3074"/>
        <w:gridCol w:w="5998"/>
      </w:tblGrid>
      <w:tr w:rsidR="00F87F49" w:rsidTr="00952641">
        <w:trPr>
          <w:trHeight w:val="1"/>
        </w:trPr>
        <w:tc>
          <w:tcPr>
            <w:tcW w:w="320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F87F49" w:rsidRDefault="00F87F49" w:rsidP="00952641">
            <w:pPr>
              <w:spacing w:before="100" w:after="100"/>
              <w:jc w:val="both"/>
            </w:pPr>
            <w:r>
              <w:rPr>
                <w:rFonts w:eastAsia="Times New Roman" w:cs="Times New Roman"/>
              </w:rPr>
              <w:t>Narva</w:t>
            </w:r>
          </w:p>
        </w:tc>
        <w:tc>
          <w:tcPr>
            <w:tcW w:w="6217"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F87F49" w:rsidRDefault="00F87F49" w:rsidP="00952641">
            <w:pPr>
              <w:jc w:val="right"/>
            </w:pPr>
            <w:r>
              <w:rPr>
                <w:rFonts w:eastAsia="Times New Roman" w:cs="Times New Roman"/>
              </w:rPr>
              <w:t xml:space="preserve">                                                                             ……………..2021 nr  </w:t>
            </w:r>
          </w:p>
        </w:tc>
      </w:tr>
      <w:tr w:rsidR="00F87F49" w:rsidTr="00952641">
        <w:trPr>
          <w:trHeight w:val="1"/>
        </w:trPr>
        <w:tc>
          <w:tcPr>
            <w:tcW w:w="320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F87F49" w:rsidRDefault="00F87F49" w:rsidP="00952641">
            <w:pPr>
              <w:spacing w:before="100" w:after="100"/>
              <w:jc w:val="both"/>
              <w:rPr>
                <w:rFonts w:ascii="Calibri" w:eastAsia="Calibri" w:hAnsi="Calibri" w:cs="Calibri"/>
              </w:rPr>
            </w:pPr>
          </w:p>
        </w:tc>
        <w:tc>
          <w:tcPr>
            <w:tcW w:w="6217"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F87F49" w:rsidRDefault="00F87F49" w:rsidP="00952641">
            <w:pPr>
              <w:jc w:val="both"/>
              <w:rPr>
                <w:rFonts w:ascii="Calibri" w:eastAsia="Calibri" w:hAnsi="Calibri" w:cs="Calibri"/>
              </w:rPr>
            </w:pPr>
          </w:p>
        </w:tc>
      </w:tr>
    </w:tbl>
    <w:p w:rsidR="00F87F49" w:rsidRDefault="00F87F49" w:rsidP="00F87F49">
      <w:pPr>
        <w:jc w:val="both"/>
        <w:rPr>
          <w:rFonts w:eastAsia="Times New Roman" w:cs="Times New Roman"/>
          <w:b/>
        </w:rPr>
      </w:pPr>
      <w:r>
        <w:rPr>
          <w:rFonts w:eastAsia="Times New Roman" w:cs="Times New Roman"/>
          <w:b/>
        </w:rPr>
        <w:t>Kasutusloa andmine (Äkkeküla tee 8)</w:t>
      </w:r>
    </w:p>
    <w:p w:rsidR="00F87F49" w:rsidRDefault="00F87F49" w:rsidP="00F87F49">
      <w:pPr>
        <w:jc w:val="both"/>
        <w:rPr>
          <w:rFonts w:eastAsia="Times New Roman" w:cs="Times New Roman"/>
        </w:rPr>
      </w:pPr>
    </w:p>
    <w:p w:rsidR="00F87F49" w:rsidRDefault="00F87F49" w:rsidP="00F87F49">
      <w:pPr>
        <w:jc w:val="both"/>
        <w:rPr>
          <w:rFonts w:eastAsia="Times New Roman" w:cs="Times New Roman"/>
          <w:b/>
        </w:rPr>
      </w:pPr>
      <w:r>
        <w:rPr>
          <w:rFonts w:eastAsia="Times New Roman" w:cs="Times New Roman"/>
          <w:b/>
        </w:rPr>
        <w:t>1. ASJAOLUD JA MENETLUSE KÄIK</w:t>
      </w:r>
      <w:bookmarkStart w:id="0" w:name="_GoBack"/>
      <w:bookmarkEnd w:id="0"/>
    </w:p>
    <w:p w:rsidR="00F87F49" w:rsidRDefault="00F87F49" w:rsidP="00F87F49">
      <w:pPr>
        <w:jc w:val="both"/>
        <w:rPr>
          <w:rFonts w:eastAsia="Times New Roman" w:cs="Times New Roman"/>
        </w:rPr>
      </w:pPr>
      <w:r>
        <w:rPr>
          <w:rFonts w:eastAsia="Times New Roman" w:cs="Times New Roman"/>
        </w:rPr>
        <w:t>05.02.2021 ehitisregistri keskkonda laekus läbivaatamiseks Äkkeküla tee 8 kinnistule ehitatud kelgumäe rajatisele (</w:t>
      </w:r>
      <w:proofErr w:type="spellStart"/>
      <w:r>
        <w:rPr>
          <w:rFonts w:eastAsia="Times New Roman" w:cs="Times New Roman"/>
        </w:rPr>
        <w:t>tuubingurada</w:t>
      </w:r>
      <w:proofErr w:type="spellEnd"/>
      <w:r>
        <w:rPr>
          <w:rFonts w:eastAsia="Times New Roman" w:cs="Times New Roman"/>
        </w:rPr>
        <w:t xml:space="preserve">), ehitisregistri kood  221320504, kasutusloa taotlus nr. 2011371/25350. Taotlusele on lisatud ehitusprojekt „Äkkeküla kelgunõlvade ehitusprojekt 600NEP_PP_Akkekula-kelgunolv.“ </w:t>
      </w:r>
      <w:proofErr w:type="spellStart"/>
      <w:r>
        <w:rPr>
          <w:rFonts w:eastAsia="Times New Roman" w:cs="Times New Roman"/>
        </w:rPr>
        <w:t>projekteerija</w:t>
      </w:r>
      <w:proofErr w:type="spellEnd"/>
      <w:r>
        <w:rPr>
          <w:rFonts w:eastAsia="Times New Roman" w:cs="Times New Roman"/>
        </w:rPr>
        <w:t xml:space="preserve"> OÜ Narva Ehitusprojekt, ehitise audit „Audit 042021_TP_AA-1-01_Akkekula8NarvaKelgunolv_Audit_2021-01-31_3_(1).“, auditi koostaja OÜ TADF Ehitus ning ehitusdokumentatsioon „Teostusdokumentatsioon Täitedokumentatsioon Äkkeküla Kelgunõlv (1) (1).“, koostaja OÜ </w:t>
      </w:r>
      <w:proofErr w:type="spellStart"/>
      <w:r>
        <w:rPr>
          <w:rFonts w:eastAsia="Times New Roman" w:cs="Times New Roman"/>
        </w:rPr>
        <w:t>Savaehitus</w:t>
      </w:r>
      <w:proofErr w:type="spellEnd"/>
      <w:r>
        <w:rPr>
          <w:rFonts w:eastAsia="Times New Roman" w:cs="Times New Roman"/>
        </w:rPr>
        <w:t>.</w:t>
      </w:r>
    </w:p>
    <w:p w:rsidR="00F87F49" w:rsidRDefault="00F87F49" w:rsidP="00F87F49">
      <w:pPr>
        <w:jc w:val="both"/>
        <w:rPr>
          <w:rFonts w:eastAsia="Times New Roman" w:cs="Times New Roman"/>
        </w:rPr>
      </w:pPr>
    </w:p>
    <w:p w:rsidR="00F87F49" w:rsidRDefault="00F87F49" w:rsidP="00F87F49">
      <w:pPr>
        <w:jc w:val="both"/>
        <w:rPr>
          <w:rFonts w:eastAsia="Times New Roman" w:cs="Times New Roman"/>
        </w:rPr>
      </w:pPr>
      <w:r>
        <w:rPr>
          <w:rFonts w:eastAsia="Times New Roman" w:cs="Times New Roman"/>
        </w:rPr>
        <w:t xml:space="preserve">08.02.2021  ehitisregistri  keskkonnas, koduleht </w:t>
      </w:r>
      <w:hyperlink r:id="rId5">
        <w:r>
          <w:rPr>
            <w:rFonts w:eastAsia="Times New Roman" w:cs="Times New Roman"/>
            <w:color w:val="0000FF"/>
            <w:u w:val="single"/>
          </w:rPr>
          <w:t>www.ehr.ee</w:t>
        </w:r>
      </w:hyperlink>
      <w:r>
        <w:rPr>
          <w:rFonts w:eastAsia="Times New Roman" w:cs="Times New Roman"/>
        </w:rPr>
        <w:t>, on genereeritud kasutusloa eelnõu nr 2112371/02703, menetluse nr 247242 ning eelnõu suunatud Arhitektuuri-ja Linnaplaneerimise Ametile ning Linnamajandusametile  kooskõlastamiseks. Kasutusloa menetlus toimus ehitisregistri elektroonilises keskkonnas.</w:t>
      </w:r>
    </w:p>
    <w:p w:rsidR="00F87F49" w:rsidRDefault="00F87F49" w:rsidP="00F87F49">
      <w:pPr>
        <w:jc w:val="both"/>
        <w:rPr>
          <w:rFonts w:eastAsia="Times New Roman" w:cs="Times New Roman"/>
        </w:rPr>
      </w:pPr>
    </w:p>
    <w:p w:rsidR="00F87F49" w:rsidRDefault="00F87F49" w:rsidP="00F87F49">
      <w:pPr>
        <w:jc w:val="both"/>
        <w:rPr>
          <w:rFonts w:eastAsia="Times New Roman" w:cs="Times New Roman"/>
        </w:rPr>
      </w:pPr>
      <w:r>
        <w:rPr>
          <w:rFonts w:eastAsia="Times New Roman" w:cs="Times New Roman"/>
        </w:rPr>
        <w:t xml:space="preserve">Äkkeküla tee 8 kinnistule ehitusprojektiga oli ettenähtud olemasolevale looduslikule kõrgendikule  rajada erinevate kalletega ja kõrgusega </w:t>
      </w:r>
      <w:r w:rsidRPr="00930B78">
        <w:rPr>
          <w:rFonts w:eastAsia="Times New Roman" w:cs="Times New Roman"/>
        </w:rPr>
        <w:t>kaks kelgunõlva</w:t>
      </w:r>
      <w:r>
        <w:rPr>
          <w:rFonts w:eastAsia="Times New Roman" w:cs="Times New Roman"/>
        </w:rPr>
        <w:t>. Kahe kelgunõlva rajamiseks on  04.05.2020 antud ehitusluba nr 2012271/12802.</w:t>
      </w:r>
    </w:p>
    <w:p w:rsidR="00F87F49" w:rsidRDefault="00F87F49" w:rsidP="00F87F49">
      <w:pPr>
        <w:jc w:val="both"/>
        <w:rPr>
          <w:rFonts w:eastAsia="Times New Roman" w:cs="Times New Roman"/>
        </w:rPr>
      </w:pPr>
      <w:r>
        <w:rPr>
          <w:rFonts w:eastAsia="Times New Roman" w:cs="Times New Roman"/>
        </w:rPr>
        <w:t xml:space="preserve">Esitatud dokumentatsioonist selgus, et ehitusprojekti kohaselt ehitustööde käigus on lõpuni ehitatud ainult </w:t>
      </w:r>
      <w:proofErr w:type="spellStart"/>
      <w:r>
        <w:rPr>
          <w:rFonts w:eastAsia="Times New Roman" w:cs="Times New Roman"/>
        </w:rPr>
        <w:t>tuubingurada</w:t>
      </w:r>
      <w:proofErr w:type="spellEnd"/>
      <w:r>
        <w:rPr>
          <w:rFonts w:eastAsia="Times New Roman" w:cs="Times New Roman"/>
        </w:rPr>
        <w:t xml:space="preserve"> koos stardiplatsiga ning projektikohase </w:t>
      </w:r>
      <w:proofErr w:type="spellStart"/>
      <w:r>
        <w:rPr>
          <w:rFonts w:eastAsia="Times New Roman" w:cs="Times New Roman"/>
        </w:rPr>
        <w:t>tuubingurada</w:t>
      </w:r>
      <w:proofErr w:type="spellEnd"/>
      <w:r>
        <w:rPr>
          <w:rFonts w:eastAsia="Times New Roman" w:cs="Times New Roman"/>
        </w:rPr>
        <w:t xml:space="preserve"> ümbritseva piirdeaiaga. Koos taotlusega esitatud ehitusprojektis </w:t>
      </w:r>
      <w:proofErr w:type="spellStart"/>
      <w:r>
        <w:rPr>
          <w:rFonts w:eastAsia="Times New Roman" w:cs="Times New Roman"/>
        </w:rPr>
        <w:t>projekteerija</w:t>
      </w:r>
      <w:proofErr w:type="spellEnd"/>
      <w:r>
        <w:rPr>
          <w:rFonts w:eastAsia="Times New Roman" w:cs="Times New Roman"/>
        </w:rPr>
        <w:t xml:space="preserve"> kinnitas, et „Ehitustööd teostatakse kahes etapis. Esimesel etapil ehitatakse </w:t>
      </w:r>
      <w:proofErr w:type="spellStart"/>
      <w:r>
        <w:rPr>
          <w:rFonts w:eastAsia="Times New Roman" w:cs="Times New Roman"/>
        </w:rPr>
        <w:t>tuubingurada</w:t>
      </w:r>
      <w:proofErr w:type="spellEnd"/>
      <w:r>
        <w:rPr>
          <w:rFonts w:eastAsia="Times New Roman" w:cs="Times New Roman"/>
        </w:rPr>
        <w:t xml:space="preserve"> stardiplatsiga ning piirdeaiaga“. Seega, kasutusloa taotluse menetluse käigus menetlus käsitleb ehitusprojekti esimese etapi rajatisi, ehk </w:t>
      </w:r>
      <w:proofErr w:type="spellStart"/>
      <w:r>
        <w:rPr>
          <w:rFonts w:eastAsia="Times New Roman" w:cs="Times New Roman"/>
        </w:rPr>
        <w:t>tuubingurada</w:t>
      </w:r>
      <w:proofErr w:type="spellEnd"/>
      <w:r>
        <w:rPr>
          <w:rFonts w:eastAsia="Times New Roman" w:cs="Times New Roman"/>
        </w:rPr>
        <w:t xml:space="preserve"> koos stardiplatsiga ning projektikohase </w:t>
      </w:r>
      <w:proofErr w:type="spellStart"/>
      <w:r>
        <w:rPr>
          <w:rFonts w:eastAsia="Times New Roman" w:cs="Times New Roman"/>
        </w:rPr>
        <w:t>tuubingurada</w:t>
      </w:r>
      <w:proofErr w:type="spellEnd"/>
      <w:r>
        <w:rPr>
          <w:rFonts w:eastAsia="Times New Roman" w:cs="Times New Roman"/>
        </w:rPr>
        <w:t xml:space="preserve"> ümbritseva piirdeaiaga.</w:t>
      </w:r>
    </w:p>
    <w:p w:rsidR="00F87F49" w:rsidRDefault="00F87F49" w:rsidP="00F87F49">
      <w:pPr>
        <w:jc w:val="both"/>
        <w:rPr>
          <w:rFonts w:eastAsia="Times New Roman" w:cs="Times New Roman"/>
        </w:rPr>
      </w:pPr>
    </w:p>
    <w:p w:rsidR="00F87F49" w:rsidRDefault="00F87F49" w:rsidP="00F87F49">
      <w:pPr>
        <w:jc w:val="both"/>
        <w:rPr>
          <w:rFonts w:eastAsia="Times New Roman" w:cs="Times New Roman"/>
        </w:rPr>
      </w:pPr>
      <w:r>
        <w:rPr>
          <w:rFonts w:eastAsia="Times New Roman" w:cs="Times New Roman"/>
        </w:rPr>
        <w:t xml:space="preserve">Koos taotlusega esitatud dokumentatsioonist selgus, et </w:t>
      </w:r>
      <w:proofErr w:type="spellStart"/>
      <w:r>
        <w:rPr>
          <w:rFonts w:eastAsia="Times New Roman" w:cs="Times New Roman"/>
        </w:rPr>
        <w:t>tuubingurja</w:t>
      </w:r>
      <w:proofErr w:type="spellEnd"/>
      <w:r>
        <w:rPr>
          <w:rFonts w:eastAsia="Times New Roman" w:cs="Times New Roman"/>
        </w:rPr>
        <w:t xml:space="preserve"> ehitustöid teostas OÜ </w:t>
      </w:r>
      <w:proofErr w:type="spellStart"/>
      <w:r>
        <w:rPr>
          <w:rFonts w:eastAsia="Times New Roman" w:cs="Times New Roman"/>
        </w:rPr>
        <w:t>Savaehitus</w:t>
      </w:r>
      <w:proofErr w:type="spellEnd"/>
      <w:r>
        <w:rPr>
          <w:rFonts w:eastAsia="Times New Roman" w:cs="Times New Roman"/>
        </w:rPr>
        <w:t xml:space="preserve">. Ehitamisest võttis osa teine ehitusettevõtja, kes ehitas  </w:t>
      </w:r>
      <w:proofErr w:type="spellStart"/>
      <w:r>
        <w:rPr>
          <w:rFonts w:eastAsia="Times New Roman" w:cs="Times New Roman"/>
        </w:rPr>
        <w:t>tuubinguraja</w:t>
      </w:r>
      <w:proofErr w:type="spellEnd"/>
      <w:r>
        <w:rPr>
          <w:rFonts w:eastAsia="Times New Roman" w:cs="Times New Roman"/>
        </w:rPr>
        <w:t xml:space="preserve"> puualused, katte, kelgustardi ja kelgupidurikoha konstruktsioonid. Minetatud ehitusettevõtjal puudus seadusandluse kohane kutsetunnistus ehitustööde teostamiseks. </w:t>
      </w:r>
    </w:p>
    <w:p w:rsidR="00F87F49" w:rsidRDefault="00F87F49" w:rsidP="00F87F49">
      <w:pPr>
        <w:jc w:val="both"/>
        <w:rPr>
          <w:rFonts w:eastAsia="Times New Roman" w:cs="Times New Roman"/>
        </w:rPr>
      </w:pPr>
    </w:p>
    <w:p w:rsidR="00F87F49" w:rsidRDefault="00F87F49" w:rsidP="00F87F49">
      <w:pPr>
        <w:jc w:val="both"/>
        <w:rPr>
          <w:rFonts w:eastAsia="Times New Roman" w:cs="Times New Roman"/>
        </w:rPr>
      </w:pPr>
      <w:r>
        <w:rPr>
          <w:rFonts w:eastAsia="Times New Roman" w:cs="Times New Roman"/>
        </w:rPr>
        <w:t xml:space="preserve">Majandus-ja taristuministri 12.10.2020 määruse nr 61 kohaselt kutsetunnistust mitte omava ehitusettevõtja poolt ehitatud </w:t>
      </w:r>
      <w:proofErr w:type="spellStart"/>
      <w:r>
        <w:rPr>
          <w:rFonts w:eastAsia="Times New Roman" w:cs="Times New Roman"/>
        </w:rPr>
        <w:t>tuubinguraja</w:t>
      </w:r>
      <w:proofErr w:type="spellEnd"/>
      <w:r>
        <w:rPr>
          <w:rFonts w:eastAsia="Times New Roman" w:cs="Times New Roman"/>
        </w:rPr>
        <w:t xml:space="preserve"> osa ning </w:t>
      </w:r>
      <w:proofErr w:type="spellStart"/>
      <w:r>
        <w:rPr>
          <w:rFonts w:eastAsia="Times New Roman" w:cs="Times New Roman"/>
        </w:rPr>
        <w:t>tuubingiraja</w:t>
      </w:r>
      <w:proofErr w:type="spellEnd"/>
      <w:r>
        <w:rPr>
          <w:rFonts w:eastAsia="Times New Roman" w:cs="Times New Roman"/>
        </w:rPr>
        <w:t>, kui terviku, ehitise nõuetele vastavust kontrollimiseks on tellitud audit. Auditis on rajatisele antud hinnang, et „Hea, ehk sobiv kasutuseks. Auditi teostamise ajal ehitise konstruktiivsed osad, sh. kandev- ja piirde</w:t>
      </w:r>
    </w:p>
    <w:p w:rsidR="00F87F49" w:rsidRDefault="00F87F49" w:rsidP="00F87F49">
      <w:pPr>
        <w:jc w:val="both"/>
        <w:rPr>
          <w:rFonts w:eastAsia="Times New Roman" w:cs="Times New Roman"/>
        </w:rPr>
      </w:pPr>
      <w:r>
        <w:rPr>
          <w:rFonts w:eastAsia="Times New Roman" w:cs="Times New Roman"/>
        </w:rPr>
        <w:t>konstruktsioonid on heas seisukorras“</w:t>
      </w:r>
    </w:p>
    <w:p w:rsidR="00F87F49" w:rsidRDefault="00F87F49" w:rsidP="00F87F49">
      <w:pPr>
        <w:jc w:val="both"/>
        <w:rPr>
          <w:rFonts w:eastAsia="Times New Roman" w:cs="Times New Roman"/>
        </w:rPr>
      </w:pPr>
    </w:p>
    <w:p w:rsidR="00F87F49" w:rsidRDefault="00F87F49" w:rsidP="00F87F49">
      <w:pPr>
        <w:jc w:val="both"/>
        <w:rPr>
          <w:rFonts w:eastAsia="Times New Roman" w:cs="Times New Roman"/>
        </w:rPr>
      </w:pPr>
      <w:r>
        <w:rPr>
          <w:rFonts w:eastAsia="Times New Roman" w:cs="Times New Roman"/>
        </w:rPr>
        <w:t>Ehitusseadustiku § 50 lg 5 kohaselt ehitise osale võib anda osakasutusloa, kui ehitise osa on valmis ning täidetud on õigusaktides esitatud nõuded, eelkõige nõue, et ehitist on võimalik ohutult kasutada.</w:t>
      </w:r>
    </w:p>
    <w:p w:rsidR="00F87F49" w:rsidRDefault="00F87F49" w:rsidP="00F87F49">
      <w:pPr>
        <w:jc w:val="both"/>
        <w:rPr>
          <w:rFonts w:eastAsia="Times New Roman" w:cs="Times New Roman"/>
        </w:rPr>
      </w:pPr>
      <w:r>
        <w:rPr>
          <w:rFonts w:eastAsia="Times New Roman" w:cs="Times New Roman"/>
        </w:rPr>
        <w:lastRenderedPageBreak/>
        <w:t xml:space="preserve">Ehitusseadustiku § 130 lõike 2 punkti 2 kohase kontrolli kohta on 11.02.2021  koostatud akt, milles ehitise ülevaatuseks kaasatud isikud avaldavad oma arvamust </w:t>
      </w:r>
      <w:proofErr w:type="spellStart"/>
      <w:r>
        <w:rPr>
          <w:rFonts w:eastAsia="Times New Roman" w:cs="Times New Roman"/>
        </w:rPr>
        <w:t>tuubinguraja</w:t>
      </w:r>
      <w:proofErr w:type="spellEnd"/>
      <w:r>
        <w:rPr>
          <w:rFonts w:eastAsia="Times New Roman" w:cs="Times New Roman"/>
        </w:rPr>
        <w:t xml:space="preserve"> koos stardiplatsiga kohta osakasutusloa andmiseks. </w:t>
      </w:r>
    </w:p>
    <w:p w:rsidR="00F87F49" w:rsidRDefault="00F87F49" w:rsidP="00F87F49">
      <w:pPr>
        <w:jc w:val="both"/>
        <w:rPr>
          <w:rFonts w:eastAsia="Times New Roman" w:cs="Times New Roman"/>
        </w:rPr>
      </w:pPr>
      <w:r w:rsidRPr="003B668D">
        <w:rPr>
          <w:rFonts w:eastAsia="Times New Roman" w:cs="Times New Roman"/>
        </w:rPr>
        <w:t xml:space="preserve">15.02.2021 </w:t>
      </w:r>
      <w:r>
        <w:rPr>
          <w:rFonts w:eastAsia="Times New Roman" w:cs="Times New Roman"/>
        </w:rPr>
        <w:t xml:space="preserve">kinnistu omaniku esindaja  </w:t>
      </w:r>
      <w:proofErr w:type="spellStart"/>
      <w:r>
        <w:rPr>
          <w:rFonts w:eastAsia="Times New Roman" w:cs="Times New Roman"/>
        </w:rPr>
        <w:t>taasesitas</w:t>
      </w:r>
      <w:proofErr w:type="spellEnd"/>
      <w:r>
        <w:rPr>
          <w:rFonts w:eastAsia="Times New Roman" w:cs="Times New Roman"/>
        </w:rPr>
        <w:t xml:space="preserve"> järelevalve osakonnale ehitiste nõuetele vastavuse kontrollimise akti. Kõik kaasatud isikud, ehitusettevõtja, omanikujärelevalve vastutavad spetsialistid,  omaniku esindaja ning auditi koostaja hindasid Äkkeküla tee 8 kinnistule ehitatud kelgumäe, ehitisregistri kood  221320504, rajatise osa „</w:t>
      </w:r>
      <w:proofErr w:type="spellStart"/>
      <w:r>
        <w:rPr>
          <w:rFonts w:eastAsia="Times New Roman" w:cs="Times New Roman"/>
        </w:rPr>
        <w:t>tuubingurada</w:t>
      </w:r>
      <w:proofErr w:type="spellEnd"/>
      <w:r>
        <w:rPr>
          <w:rFonts w:eastAsia="Times New Roman" w:cs="Times New Roman"/>
        </w:rPr>
        <w:t>“, nõuetele vastavaks ning ehitise nõuetele vastavuse kontrollimise aktil kinnitasid oma allkirjadega, et ehitusseadustikus § 55 loetletud põhjused osakasutusloa väljastamisest keeldumiseks puuduvad.</w:t>
      </w:r>
    </w:p>
    <w:p w:rsidR="00F87F49" w:rsidRDefault="00F87F49" w:rsidP="00F87F49">
      <w:pPr>
        <w:jc w:val="both"/>
        <w:rPr>
          <w:rFonts w:eastAsia="Times New Roman" w:cs="Times New Roman"/>
        </w:rPr>
      </w:pPr>
    </w:p>
    <w:p w:rsidR="00F87F49" w:rsidRDefault="00F87F49" w:rsidP="00F87F49">
      <w:pPr>
        <w:jc w:val="both"/>
        <w:rPr>
          <w:rFonts w:eastAsia="Times New Roman" w:cs="Times New Roman"/>
        </w:rPr>
      </w:pPr>
      <w:r>
        <w:rPr>
          <w:rFonts w:eastAsia="Times New Roman" w:cs="Times New Roman"/>
        </w:rPr>
        <w:t>Kasutusloa menetlus toimus ehitisregistri elektroonilises keskkonnas. Ehitusdokumentatsioonis  on avastatud puuduseid ning ehitisregistri elektroonilise keskkonna kaudu mitu korda kasutusloa taotlus on tagastatud puuduste kõrvaldamiseks.</w:t>
      </w:r>
    </w:p>
    <w:p w:rsidR="00F87F49" w:rsidRDefault="00F87F49" w:rsidP="00F87F49">
      <w:pPr>
        <w:jc w:val="both"/>
        <w:rPr>
          <w:rFonts w:eastAsia="Times New Roman" w:cs="Times New Roman"/>
        </w:rPr>
      </w:pPr>
    </w:p>
    <w:p w:rsidR="00F87F49" w:rsidRDefault="00F87F49" w:rsidP="00F87F49">
      <w:pPr>
        <w:jc w:val="both"/>
        <w:rPr>
          <w:rFonts w:eastAsia="Times New Roman" w:cs="Times New Roman"/>
        </w:rPr>
      </w:pPr>
      <w:r>
        <w:rPr>
          <w:rFonts w:eastAsia="Times New Roman" w:cs="Times New Roman"/>
        </w:rPr>
        <w:t xml:space="preserve">23.02.2021 lõplikult kõrvaldatud puudustega kasutusloa taotluse nr 2011371/25350-3 ehitusdokumentatsioon on ehitisregistri elektroonilises keskkonnas taotleja poolt </w:t>
      </w:r>
      <w:proofErr w:type="spellStart"/>
      <w:r>
        <w:rPr>
          <w:rFonts w:eastAsia="Times New Roman" w:cs="Times New Roman"/>
        </w:rPr>
        <w:t>taasesitatud</w:t>
      </w:r>
      <w:proofErr w:type="spellEnd"/>
      <w:r>
        <w:rPr>
          <w:rFonts w:eastAsia="Times New Roman" w:cs="Times New Roman"/>
        </w:rPr>
        <w:t>. On genereeritud uus kasutusloa eelnõu nr . 2112371/02703-3</w:t>
      </w:r>
    </w:p>
    <w:p w:rsidR="00F87F49" w:rsidRDefault="00F87F49" w:rsidP="00F87F49">
      <w:pPr>
        <w:jc w:val="both"/>
        <w:rPr>
          <w:rFonts w:eastAsia="Times New Roman" w:cs="Times New Roman"/>
        </w:rPr>
      </w:pPr>
    </w:p>
    <w:p w:rsidR="00F87F49" w:rsidRDefault="00F87F49" w:rsidP="00F87F49">
      <w:pPr>
        <w:jc w:val="both"/>
        <w:rPr>
          <w:rFonts w:eastAsia="Times New Roman" w:cs="Times New Roman"/>
        </w:rPr>
      </w:pPr>
      <w:r>
        <w:rPr>
          <w:rFonts w:eastAsia="Times New Roman" w:cs="Times New Roman"/>
        </w:rPr>
        <w:t>08.03.2021 kõik kaasatud isikud kooskõlastasid kasutusloa taotluse kasutusloa väljastamiseks.</w:t>
      </w:r>
    </w:p>
    <w:p w:rsidR="00F87F49" w:rsidRDefault="00F87F49" w:rsidP="00F87F49">
      <w:pPr>
        <w:jc w:val="both"/>
        <w:rPr>
          <w:rFonts w:eastAsia="Times New Roman" w:cs="Times New Roman"/>
        </w:rPr>
      </w:pPr>
      <w:r>
        <w:rPr>
          <w:rFonts w:eastAsia="Times New Roman" w:cs="Times New Roman"/>
        </w:rPr>
        <w:t xml:space="preserve">1. Järelevalve osakond kooskõlastas „tingimisi“ märkusega: kooskõlastus on antud ainult esimesel etapil ehitatud </w:t>
      </w:r>
      <w:proofErr w:type="spellStart"/>
      <w:r>
        <w:rPr>
          <w:rFonts w:eastAsia="Times New Roman" w:cs="Times New Roman"/>
        </w:rPr>
        <w:t>tuubingurajale</w:t>
      </w:r>
      <w:proofErr w:type="spellEnd"/>
      <w:r>
        <w:rPr>
          <w:rFonts w:eastAsia="Times New Roman" w:cs="Times New Roman"/>
        </w:rPr>
        <w:t xml:space="preserve"> koos stardiplatsiga</w:t>
      </w:r>
    </w:p>
    <w:p w:rsidR="00F87F49" w:rsidRDefault="00F87F49" w:rsidP="00F87F49">
      <w:pPr>
        <w:jc w:val="both"/>
        <w:rPr>
          <w:rFonts w:eastAsia="Times New Roman" w:cs="Times New Roman"/>
        </w:rPr>
      </w:pPr>
    </w:p>
    <w:p w:rsidR="00F87F49" w:rsidRPr="00F87F49" w:rsidRDefault="00D20FDC" w:rsidP="00F87F49">
      <w:pPr>
        <w:jc w:val="both"/>
        <w:rPr>
          <w:rFonts w:eastAsia="Times New Roman" w:cs="Times New Roman"/>
        </w:rPr>
      </w:pPr>
      <w:r>
        <w:rPr>
          <w:rFonts w:eastAsia="Times New Roman" w:cs="Times New Roman"/>
        </w:rPr>
        <w:t>2</w:t>
      </w:r>
      <w:r w:rsidR="00F87F49">
        <w:rPr>
          <w:rFonts w:eastAsia="Times New Roman" w:cs="Times New Roman"/>
        </w:rPr>
        <w:t xml:space="preserve">.Linnamajandusamet kooskõlastas „tingimisi“ märkustega: „Valguskaabli rikke korral SA </w:t>
      </w:r>
      <w:r w:rsidR="00F87F49" w:rsidRPr="00F87F49">
        <w:rPr>
          <w:rFonts w:eastAsia="Times New Roman" w:cs="Times New Roman"/>
        </w:rPr>
        <w:t>Narva Linna Arendus peab tagama ligipääsu kaabli remondiks. Kõik seotud valgustuskaabli remontööde ja katete taastamisega kulud peab katma Narva Linnaarendus SA.“</w:t>
      </w:r>
      <w:r w:rsidR="00F87F49" w:rsidRPr="00F87F49">
        <w:rPr>
          <w:rFonts w:eastAsia="Times New Roman" w:cs="Times New Roman"/>
        </w:rPr>
        <w:tab/>
      </w:r>
    </w:p>
    <w:p w:rsidR="00F87F49" w:rsidRDefault="00F87F49" w:rsidP="00F87F49">
      <w:pPr>
        <w:jc w:val="both"/>
        <w:rPr>
          <w:rFonts w:eastAsia="Times New Roman" w:cs="Times New Roman"/>
        </w:rPr>
      </w:pPr>
      <w:r>
        <w:rPr>
          <w:rFonts w:eastAsia="Times New Roman" w:cs="Times New Roman"/>
        </w:rPr>
        <w:t xml:space="preserve"> </w:t>
      </w:r>
    </w:p>
    <w:p w:rsidR="00F87F49" w:rsidRDefault="0041338A" w:rsidP="00F87F49">
      <w:pPr>
        <w:jc w:val="both"/>
        <w:rPr>
          <w:rFonts w:eastAsia="Times New Roman" w:cs="Times New Roman"/>
        </w:rPr>
      </w:pPr>
      <w:r w:rsidRPr="0041338A">
        <w:rPr>
          <w:rFonts w:eastAsia="Times New Roman" w:cs="Times New Roman"/>
        </w:rPr>
        <w:t>Seega, Äkkeküla tee 8 kinnistule ehitatud kelgumägi  (</w:t>
      </w:r>
      <w:proofErr w:type="spellStart"/>
      <w:r w:rsidRPr="0041338A">
        <w:rPr>
          <w:rFonts w:eastAsia="Times New Roman" w:cs="Times New Roman"/>
        </w:rPr>
        <w:t>tuubingurada</w:t>
      </w:r>
      <w:proofErr w:type="spellEnd"/>
      <w:r w:rsidRPr="0041338A">
        <w:rPr>
          <w:rFonts w:eastAsia="Times New Roman" w:cs="Times New Roman"/>
        </w:rPr>
        <w:t xml:space="preserve">), ehitisregistri kood 221320504, vastab ehitusseadustiku § 54 lg 1 sätestatud nõuetele ning  ehitusseadustiku § 55 kohaselt </w:t>
      </w:r>
      <w:proofErr w:type="spellStart"/>
      <w:r w:rsidRPr="0041338A">
        <w:rPr>
          <w:rFonts w:eastAsia="Times New Roman" w:cs="Times New Roman"/>
        </w:rPr>
        <w:t>tuubinguraja</w:t>
      </w:r>
      <w:proofErr w:type="spellEnd"/>
      <w:r w:rsidRPr="0041338A">
        <w:rPr>
          <w:rFonts w:eastAsia="Times New Roman" w:cs="Times New Roman"/>
        </w:rPr>
        <w:t xml:space="preserve"> rajatisele osakasutusloa andmisest keeldumise põhjused puuduvad, ehk võib anda osakasutusloa.</w:t>
      </w:r>
    </w:p>
    <w:p w:rsidR="0041338A" w:rsidRDefault="0041338A" w:rsidP="00F87F49">
      <w:pPr>
        <w:jc w:val="both"/>
        <w:rPr>
          <w:rFonts w:eastAsia="Times New Roman" w:cs="Times New Roman"/>
        </w:rPr>
      </w:pPr>
    </w:p>
    <w:p w:rsidR="00F87F49" w:rsidRDefault="00F87F49" w:rsidP="00F87F49">
      <w:pPr>
        <w:jc w:val="both"/>
        <w:rPr>
          <w:rFonts w:eastAsia="Times New Roman" w:cs="Times New Roman"/>
          <w:b/>
        </w:rPr>
      </w:pPr>
      <w:r>
        <w:rPr>
          <w:rFonts w:eastAsia="Times New Roman" w:cs="Times New Roman"/>
          <w:b/>
        </w:rPr>
        <w:t>2.   ÕIGUSLIKUD ALUSED</w:t>
      </w:r>
    </w:p>
    <w:p w:rsidR="00F87F49" w:rsidRDefault="00F87F49" w:rsidP="00F87F49">
      <w:pPr>
        <w:ind w:left="426" w:hanging="426"/>
        <w:jc w:val="both"/>
        <w:rPr>
          <w:rFonts w:eastAsia="Times New Roman" w:cs="Times New Roman"/>
        </w:rPr>
      </w:pPr>
      <w:r>
        <w:rPr>
          <w:rFonts w:eastAsia="Times New Roman" w:cs="Times New Roman"/>
        </w:rPr>
        <w:t>2.1.</w:t>
      </w:r>
      <w:r>
        <w:rPr>
          <w:rFonts w:eastAsia="Times New Roman" w:cs="Times New Roman"/>
        </w:rPr>
        <w:tab/>
        <w:t>Ehitusseadustiku § 51 lõike 1 kohaselt kasutusloa annab kohaliku omavalitsuse üksus, kui seadusega ei ole sätestatud teisiti.</w:t>
      </w:r>
    </w:p>
    <w:p w:rsidR="00D20FDC" w:rsidRDefault="00F87F49" w:rsidP="00D20FDC">
      <w:pPr>
        <w:ind w:left="426" w:hanging="426"/>
        <w:jc w:val="both"/>
        <w:rPr>
          <w:rFonts w:eastAsia="Times New Roman" w:cs="Times New Roman"/>
        </w:rPr>
      </w:pPr>
      <w:r>
        <w:rPr>
          <w:rFonts w:eastAsia="Times New Roman" w:cs="Times New Roman"/>
        </w:rPr>
        <w:t>2.2.</w:t>
      </w:r>
      <w:r>
        <w:rPr>
          <w:rFonts w:eastAsia="Times New Roman" w:cs="Times New Roman"/>
        </w:rPr>
        <w:tab/>
        <w:t xml:space="preserve"> </w:t>
      </w:r>
      <w:r w:rsidR="00D20FDC">
        <w:rPr>
          <w:rFonts w:eastAsia="Times New Roman" w:cs="Times New Roman"/>
        </w:rPr>
        <w:t xml:space="preserve">Ehitusseadustik </w:t>
      </w:r>
      <w:r w:rsidR="00D20FDC" w:rsidRPr="00D20FDC">
        <w:rPr>
          <w:rFonts w:eastAsia="Times New Roman" w:cs="Times New Roman"/>
        </w:rPr>
        <w:t>§</w:t>
      </w:r>
      <w:r w:rsidR="00D20FDC">
        <w:rPr>
          <w:rFonts w:eastAsia="Times New Roman" w:cs="Times New Roman"/>
        </w:rPr>
        <w:t xml:space="preserve"> 54 lg 3 p.3 kohaselt k</w:t>
      </w:r>
      <w:r w:rsidR="00D20FDC" w:rsidRPr="00D20FDC">
        <w:rPr>
          <w:rFonts w:eastAsia="Times New Roman" w:cs="Times New Roman"/>
        </w:rPr>
        <w:t xml:space="preserve">asutusloa </w:t>
      </w:r>
      <w:proofErr w:type="spellStart"/>
      <w:r w:rsidR="00D20FDC" w:rsidRPr="00D20FDC">
        <w:rPr>
          <w:rFonts w:eastAsia="Times New Roman" w:cs="Times New Roman"/>
        </w:rPr>
        <w:t>kõrvalting</w:t>
      </w:r>
      <w:r w:rsidR="00D20FDC">
        <w:rPr>
          <w:rFonts w:eastAsia="Times New Roman" w:cs="Times New Roman"/>
        </w:rPr>
        <w:t>imusena</w:t>
      </w:r>
      <w:proofErr w:type="spellEnd"/>
      <w:r w:rsidR="00D20FDC">
        <w:rPr>
          <w:rFonts w:eastAsia="Times New Roman" w:cs="Times New Roman"/>
        </w:rPr>
        <w:t xml:space="preserve"> võib eelkõige sätestada</w:t>
      </w:r>
      <w:r w:rsidR="00D20FDC" w:rsidRPr="00D20FDC">
        <w:t xml:space="preserve"> </w:t>
      </w:r>
      <w:r w:rsidR="00D20FDC" w:rsidRPr="00D20FDC">
        <w:rPr>
          <w:rFonts w:eastAsia="Times New Roman" w:cs="Times New Roman"/>
        </w:rPr>
        <w:t>lisakohustuse taotleda ehitise osakasutusloa andmise korral teatud tähtaja jooksul kasutusluba;</w:t>
      </w:r>
    </w:p>
    <w:p w:rsidR="00F87F49" w:rsidRDefault="00F87F49" w:rsidP="00D20FDC">
      <w:pPr>
        <w:ind w:left="426" w:hanging="426"/>
        <w:jc w:val="both"/>
        <w:rPr>
          <w:rFonts w:eastAsia="Times New Roman" w:cs="Times New Roman"/>
        </w:rPr>
      </w:pPr>
      <w:r>
        <w:rPr>
          <w:rFonts w:eastAsia="Times New Roman" w:cs="Times New Roman"/>
        </w:rPr>
        <w:t>2.3.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andmisest keeldumine.</w:t>
      </w:r>
    </w:p>
    <w:p w:rsidR="00F87F49" w:rsidRDefault="00F87F49" w:rsidP="00F87F49">
      <w:pPr>
        <w:ind w:left="426" w:hanging="426"/>
        <w:jc w:val="both"/>
        <w:rPr>
          <w:rFonts w:eastAsia="Times New Roman" w:cs="Times New Roman"/>
        </w:rPr>
      </w:pPr>
    </w:p>
    <w:p w:rsidR="00F87F49" w:rsidRDefault="00F87F49" w:rsidP="00F87F49">
      <w:pPr>
        <w:jc w:val="both"/>
        <w:rPr>
          <w:rFonts w:eastAsia="Times New Roman" w:cs="Times New Roman"/>
          <w:b/>
        </w:rPr>
      </w:pPr>
      <w:r>
        <w:rPr>
          <w:rFonts w:eastAsia="Times New Roman" w:cs="Times New Roman"/>
          <w:b/>
        </w:rPr>
        <w:t>3. OTSUS</w:t>
      </w:r>
    </w:p>
    <w:p w:rsidR="0041338A" w:rsidRPr="0041338A" w:rsidRDefault="0041338A" w:rsidP="0041338A">
      <w:pPr>
        <w:rPr>
          <w:rFonts w:eastAsia="Times New Roman" w:cs="Times New Roman"/>
          <w:szCs w:val="24"/>
          <w:lang w:eastAsia="et-EE"/>
        </w:rPr>
      </w:pPr>
      <w:r w:rsidRPr="0041338A">
        <w:rPr>
          <w:rFonts w:eastAsia="Times New Roman" w:cs="Times New Roman"/>
          <w:szCs w:val="24"/>
          <w:lang w:eastAsia="et-EE"/>
        </w:rPr>
        <w:t>3.1.Väljastada Äkkeküla tee 8 kinnistule ehitatud kelgumäe (</w:t>
      </w:r>
      <w:proofErr w:type="spellStart"/>
      <w:r w:rsidRPr="0041338A">
        <w:rPr>
          <w:rFonts w:eastAsia="Times New Roman" w:cs="Times New Roman"/>
          <w:szCs w:val="24"/>
          <w:lang w:eastAsia="et-EE"/>
        </w:rPr>
        <w:t>tuubingurada</w:t>
      </w:r>
      <w:proofErr w:type="spellEnd"/>
      <w:r w:rsidRPr="0041338A">
        <w:rPr>
          <w:rFonts w:eastAsia="Times New Roman" w:cs="Times New Roman"/>
          <w:szCs w:val="24"/>
          <w:lang w:eastAsia="et-EE"/>
        </w:rPr>
        <w:t>) rajatisele osakasutusluba.</w:t>
      </w:r>
    </w:p>
    <w:p w:rsidR="0041338A" w:rsidRPr="0041338A" w:rsidRDefault="0041338A" w:rsidP="0041338A">
      <w:pPr>
        <w:rPr>
          <w:rFonts w:eastAsia="Times New Roman" w:cs="Times New Roman"/>
          <w:szCs w:val="24"/>
          <w:lang w:eastAsia="et-EE"/>
        </w:rPr>
      </w:pPr>
      <w:r w:rsidRPr="0041338A">
        <w:rPr>
          <w:rFonts w:eastAsia="Times New Roman" w:cs="Times New Roman"/>
          <w:szCs w:val="24"/>
          <w:lang w:eastAsia="et-EE"/>
        </w:rPr>
        <w:t>3.2. Kohustada kinnistu omanikku:</w:t>
      </w:r>
    </w:p>
    <w:p w:rsidR="0041338A" w:rsidRPr="0041338A" w:rsidRDefault="0041338A" w:rsidP="0041338A">
      <w:pPr>
        <w:rPr>
          <w:rFonts w:eastAsia="Times New Roman" w:cs="Times New Roman"/>
          <w:szCs w:val="24"/>
          <w:lang w:eastAsia="et-EE"/>
        </w:rPr>
      </w:pPr>
      <w:r w:rsidRPr="0041338A">
        <w:rPr>
          <w:rFonts w:eastAsia="Times New Roman" w:cs="Times New Roman"/>
          <w:szCs w:val="24"/>
          <w:lang w:eastAsia="et-EE"/>
        </w:rPr>
        <w:lastRenderedPageBreak/>
        <w:t xml:space="preserve">3.2.1. Lõpetada  ehitusprojekti „Äkkeküla kelgunõlvade ehitusprojekt 600NEP_PP_Akkekula-kelgunolv.“, </w:t>
      </w:r>
      <w:proofErr w:type="spellStart"/>
      <w:r w:rsidRPr="0041338A">
        <w:rPr>
          <w:rFonts w:eastAsia="Times New Roman" w:cs="Times New Roman"/>
          <w:szCs w:val="24"/>
          <w:lang w:eastAsia="et-EE"/>
        </w:rPr>
        <w:t>projekteerija</w:t>
      </w:r>
      <w:proofErr w:type="spellEnd"/>
      <w:r w:rsidRPr="0041338A">
        <w:rPr>
          <w:rFonts w:eastAsia="Times New Roman" w:cs="Times New Roman"/>
          <w:szCs w:val="24"/>
          <w:lang w:eastAsia="et-EE"/>
        </w:rPr>
        <w:t xml:space="preserve"> OÜ Narva Ehitusprojekt, kohased teise etapi ehitustööd ning  kelgunõlvale taotleda kasutusluba tähtajaks 01.12.2021. a;</w:t>
      </w:r>
    </w:p>
    <w:p w:rsidR="0041338A" w:rsidRPr="0041338A" w:rsidRDefault="0041338A" w:rsidP="0041338A">
      <w:pPr>
        <w:rPr>
          <w:rFonts w:eastAsia="Times New Roman" w:cs="Times New Roman"/>
          <w:szCs w:val="24"/>
          <w:lang w:eastAsia="et-EE"/>
        </w:rPr>
      </w:pPr>
      <w:r w:rsidRPr="0041338A">
        <w:rPr>
          <w:rFonts w:eastAsia="Times New Roman" w:cs="Times New Roman"/>
          <w:szCs w:val="24"/>
          <w:lang w:eastAsia="et-EE"/>
        </w:rPr>
        <w:t>3.2.2. Vajadusel tagada valguskaabli valdajale ligipääs valguskaablile remondi- ja/või hooldustööde teostamiseks</w:t>
      </w:r>
    </w:p>
    <w:p w:rsidR="00F87F49" w:rsidRDefault="00F87F49" w:rsidP="00F87F49">
      <w:pPr>
        <w:jc w:val="both"/>
        <w:rPr>
          <w:rFonts w:eastAsia="Times New Roman" w:cs="Times New Roman"/>
        </w:rPr>
      </w:pPr>
    </w:p>
    <w:p w:rsidR="00F87F49" w:rsidRDefault="00F87F49" w:rsidP="00F87F49">
      <w:pPr>
        <w:jc w:val="both"/>
        <w:rPr>
          <w:rFonts w:eastAsia="Times New Roman" w:cs="Times New Roman"/>
          <w:b/>
        </w:rPr>
      </w:pPr>
      <w:r>
        <w:rPr>
          <w:rFonts w:eastAsia="Times New Roman" w:cs="Times New Roman"/>
          <w:b/>
        </w:rPr>
        <w:t>4. RAKENDUSSÄTTED</w:t>
      </w:r>
    </w:p>
    <w:p w:rsidR="00F87F49" w:rsidRPr="003B668D" w:rsidRDefault="00F87F49" w:rsidP="00F87F49">
      <w:pPr>
        <w:pStyle w:val="ListParagraph"/>
        <w:numPr>
          <w:ilvl w:val="1"/>
          <w:numId w:val="3"/>
        </w:numPr>
        <w:tabs>
          <w:tab w:val="left" w:pos="360"/>
        </w:tabs>
        <w:jc w:val="both"/>
        <w:rPr>
          <w:rFonts w:eastAsia="Times New Roman" w:cs="Times New Roman"/>
        </w:rPr>
      </w:pPr>
      <w:r w:rsidRPr="003B668D">
        <w:rPr>
          <w:rFonts w:eastAsia="Times New Roman" w:cs="Times New Roman"/>
        </w:rPr>
        <w:t xml:space="preserve">Korraldus jõustub seadusega sätestatud korras. </w:t>
      </w:r>
    </w:p>
    <w:p w:rsidR="00F87F49" w:rsidRDefault="00F87F49" w:rsidP="00F87F49">
      <w:pPr>
        <w:tabs>
          <w:tab w:val="left" w:pos="360"/>
        </w:tabs>
        <w:jc w:val="both"/>
        <w:rPr>
          <w:rFonts w:eastAsia="Times New Roman" w:cs="Times New Roman"/>
        </w:rPr>
      </w:pPr>
      <w:r>
        <w:rPr>
          <w:rFonts w:eastAsia="Times New Roman" w:cs="Times New Roman"/>
        </w:rPr>
        <w:t xml:space="preserve">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F87F49" w:rsidRDefault="00F87F49" w:rsidP="00F87F49">
      <w:pPr>
        <w:jc w:val="both"/>
        <w:rPr>
          <w:rFonts w:eastAsia="Times New Roman" w:cs="Times New Roman"/>
        </w:rPr>
      </w:pPr>
    </w:p>
    <w:p w:rsidR="00F87F49" w:rsidRDefault="00F87F49" w:rsidP="00F87F49">
      <w:pPr>
        <w:jc w:val="both"/>
        <w:rPr>
          <w:rFonts w:eastAsia="Times New Roman" w:cs="Times New Roman"/>
        </w:rPr>
      </w:pPr>
    </w:p>
    <w:p w:rsidR="00455235" w:rsidRDefault="00455235" w:rsidP="00F87F49">
      <w:pPr>
        <w:jc w:val="both"/>
        <w:rPr>
          <w:rFonts w:eastAsia="Times New Roman" w:cs="Times New Roman"/>
        </w:rPr>
      </w:pPr>
    </w:p>
    <w:p w:rsidR="00455235" w:rsidRDefault="00455235" w:rsidP="00F87F49">
      <w:pPr>
        <w:jc w:val="both"/>
        <w:rPr>
          <w:rFonts w:eastAsia="Times New Roman" w:cs="Times New Roman"/>
        </w:rPr>
      </w:pPr>
    </w:p>
    <w:p w:rsidR="00455235" w:rsidRDefault="00455235" w:rsidP="00F87F49">
      <w:pPr>
        <w:jc w:val="both"/>
        <w:rPr>
          <w:rFonts w:eastAsia="Times New Roman" w:cs="Times New Roman"/>
        </w:rPr>
      </w:pPr>
    </w:p>
    <w:p w:rsidR="00455235" w:rsidRDefault="00455235" w:rsidP="00F87F49">
      <w:pPr>
        <w:jc w:val="both"/>
        <w:rPr>
          <w:rFonts w:eastAsia="Times New Roman" w:cs="Times New Roman"/>
        </w:rPr>
      </w:pPr>
    </w:p>
    <w:p w:rsidR="00455235" w:rsidRDefault="00455235" w:rsidP="00F87F49">
      <w:pPr>
        <w:jc w:val="both"/>
        <w:rPr>
          <w:rFonts w:eastAsia="Times New Roman" w:cs="Times New Roman"/>
        </w:rPr>
      </w:pPr>
    </w:p>
    <w:p w:rsidR="00455235" w:rsidRDefault="00455235" w:rsidP="00F87F49">
      <w:pPr>
        <w:jc w:val="both"/>
        <w:rPr>
          <w:rFonts w:eastAsia="Times New Roman" w:cs="Times New Roman"/>
        </w:rPr>
      </w:pPr>
    </w:p>
    <w:p w:rsidR="0041338A" w:rsidRDefault="0041338A" w:rsidP="00F87F49">
      <w:pPr>
        <w:jc w:val="both"/>
        <w:rPr>
          <w:rFonts w:eastAsia="Times New Roman" w:cs="Times New Roman"/>
        </w:rPr>
      </w:pPr>
    </w:p>
    <w:p w:rsidR="0041338A" w:rsidRDefault="0041338A" w:rsidP="00F87F49">
      <w:pPr>
        <w:jc w:val="both"/>
        <w:rPr>
          <w:rFonts w:eastAsia="Times New Roman" w:cs="Times New Roman"/>
        </w:rPr>
      </w:pPr>
    </w:p>
    <w:p w:rsidR="0041338A" w:rsidRDefault="0041338A" w:rsidP="00F87F49">
      <w:pPr>
        <w:jc w:val="both"/>
        <w:rPr>
          <w:rFonts w:eastAsia="Times New Roman" w:cs="Times New Roman"/>
        </w:rPr>
      </w:pPr>
    </w:p>
    <w:p w:rsidR="0041338A" w:rsidRDefault="0041338A" w:rsidP="00F87F49">
      <w:pPr>
        <w:jc w:val="both"/>
        <w:rPr>
          <w:rFonts w:eastAsia="Times New Roman" w:cs="Times New Roman"/>
        </w:rPr>
      </w:pPr>
    </w:p>
    <w:p w:rsidR="0041338A" w:rsidRDefault="0041338A" w:rsidP="00F87F49">
      <w:pPr>
        <w:jc w:val="both"/>
        <w:rPr>
          <w:rFonts w:eastAsia="Times New Roman" w:cs="Times New Roman"/>
        </w:rPr>
      </w:pPr>
    </w:p>
    <w:p w:rsidR="00F87F49" w:rsidRDefault="00F87F49" w:rsidP="00F87F49">
      <w:pPr>
        <w:jc w:val="both"/>
        <w:rPr>
          <w:rFonts w:eastAsia="Times New Roman" w:cs="Times New Roman"/>
        </w:rPr>
      </w:pPr>
    </w:p>
    <w:p w:rsidR="00F87F49" w:rsidRDefault="00F87F49" w:rsidP="00F87F49">
      <w:pPr>
        <w:jc w:val="both"/>
        <w:rPr>
          <w:rFonts w:eastAsia="Times New Roman" w:cs="Times New Roman"/>
        </w:rPr>
      </w:pPr>
    </w:p>
    <w:p w:rsidR="00F87F49" w:rsidRDefault="00F87F49" w:rsidP="00F87F49">
      <w:pPr>
        <w:jc w:val="both"/>
        <w:rPr>
          <w:rFonts w:eastAsia="Times New Roman" w:cs="Times New Roman"/>
        </w:rPr>
      </w:pPr>
      <w:r>
        <w:rPr>
          <w:rFonts w:eastAsia="Times New Roman" w:cs="Times New Roman"/>
        </w:rPr>
        <w:t xml:space="preserve">Katri </w:t>
      </w:r>
      <w:proofErr w:type="spellStart"/>
      <w:r>
        <w:rPr>
          <w:rFonts w:eastAsia="Times New Roman" w:cs="Times New Roman"/>
        </w:rPr>
        <w:t>Raik</w:t>
      </w:r>
      <w:proofErr w:type="spellEnd"/>
      <w:r>
        <w:rPr>
          <w:rFonts w:eastAsia="Times New Roman" w:cs="Times New Roman"/>
        </w:rPr>
        <w:tab/>
      </w:r>
      <w:r>
        <w:rPr>
          <w:rFonts w:eastAsia="Times New Roman" w:cs="Times New Roman"/>
        </w:rPr>
        <w:tab/>
        <w:t xml:space="preserve">                                                       Üllar Kaljuste</w:t>
      </w:r>
    </w:p>
    <w:p w:rsidR="00F87F49" w:rsidRDefault="00F87F49" w:rsidP="00F87F49">
      <w:pPr>
        <w:jc w:val="both"/>
        <w:rPr>
          <w:rFonts w:eastAsia="Times New Roman" w:cs="Times New Roman"/>
        </w:rPr>
      </w:pPr>
      <w:r>
        <w:rPr>
          <w:rFonts w:eastAsia="Times New Roman" w:cs="Times New Roman"/>
        </w:rPr>
        <w:t xml:space="preserve">Linnapea                                                                            Linnasekretär                                                           </w:t>
      </w:r>
    </w:p>
    <w:p w:rsidR="00F87F49" w:rsidRDefault="00F87F49" w:rsidP="00F87F49">
      <w:pPr>
        <w:jc w:val="both"/>
        <w:rPr>
          <w:rFonts w:eastAsia="Times New Roman" w:cs="Times New Roman"/>
        </w:rPr>
      </w:pPr>
    </w:p>
    <w:p w:rsidR="00F87F49" w:rsidRDefault="00F87F49" w:rsidP="00F87F49">
      <w:pPr>
        <w:jc w:val="both"/>
        <w:rPr>
          <w:rFonts w:eastAsia="Times New Roman" w:cs="Times New Roman"/>
        </w:rPr>
      </w:pPr>
    </w:p>
    <w:p w:rsidR="00F87F49" w:rsidRDefault="00F87F49" w:rsidP="00F87F49">
      <w:pPr>
        <w:jc w:val="both"/>
        <w:rPr>
          <w:rFonts w:eastAsia="Times New Roman" w:cs="Times New Roman"/>
        </w:rPr>
      </w:pPr>
    </w:p>
    <w:p w:rsidR="00F87F49" w:rsidRDefault="00F87F49" w:rsidP="00F87F49">
      <w:pPr>
        <w:jc w:val="both"/>
        <w:rPr>
          <w:rFonts w:eastAsia="Times New Roman" w:cs="Times New Roman"/>
        </w:rPr>
      </w:pPr>
    </w:p>
    <w:p w:rsidR="00F87F49" w:rsidRDefault="00F87F49" w:rsidP="00F87F49">
      <w:pPr>
        <w:jc w:val="both"/>
        <w:rPr>
          <w:rFonts w:eastAsia="Times New Roman" w:cs="Times New Roman"/>
        </w:rPr>
      </w:pPr>
    </w:p>
    <w:p w:rsidR="00F87F49" w:rsidRDefault="00F87F49" w:rsidP="00F87F49">
      <w:pPr>
        <w:jc w:val="both"/>
        <w:rPr>
          <w:rFonts w:eastAsia="Times New Roman" w:cs="Times New Roman"/>
        </w:rPr>
      </w:pPr>
    </w:p>
    <w:p w:rsidR="00F87F49" w:rsidRDefault="00F87F49" w:rsidP="00F87F49">
      <w:pPr>
        <w:jc w:val="both"/>
        <w:rPr>
          <w:rFonts w:eastAsia="Times New Roman" w:cs="Times New Roman"/>
        </w:rPr>
      </w:pPr>
    </w:p>
    <w:p w:rsidR="00F87F49" w:rsidRDefault="00F87F49" w:rsidP="00F87F49">
      <w:pPr>
        <w:jc w:val="both"/>
        <w:rPr>
          <w:rFonts w:eastAsia="Times New Roman" w:cs="Times New Roman"/>
        </w:rPr>
      </w:pPr>
    </w:p>
    <w:p w:rsidR="00F87F49" w:rsidRDefault="00F87F49" w:rsidP="00F87F49">
      <w:pPr>
        <w:jc w:val="both"/>
        <w:rPr>
          <w:rFonts w:eastAsia="Times New Roman" w:cs="Times New Roman"/>
        </w:rPr>
      </w:pPr>
    </w:p>
    <w:p w:rsidR="00F87F49" w:rsidRDefault="00F87F49" w:rsidP="00F87F49">
      <w:pPr>
        <w:jc w:val="both"/>
        <w:rPr>
          <w:rFonts w:eastAsia="Times New Roman" w:cs="Times New Roman"/>
        </w:rPr>
      </w:pPr>
    </w:p>
    <w:p w:rsidR="00F87F49" w:rsidRDefault="00F87F49" w:rsidP="00F87F49">
      <w:pPr>
        <w:jc w:val="both"/>
        <w:rPr>
          <w:rFonts w:eastAsia="Times New Roman" w:cs="Times New Roman"/>
        </w:rPr>
      </w:pPr>
    </w:p>
    <w:p w:rsidR="00F87F49" w:rsidRDefault="00F87F49" w:rsidP="00F87F49">
      <w:pPr>
        <w:rPr>
          <w:rFonts w:eastAsia="Times New Roman" w:cs="Times New Roman"/>
        </w:rPr>
      </w:pPr>
    </w:p>
    <w:p w:rsidR="00F87F49" w:rsidRDefault="00F87F49" w:rsidP="00F87F49">
      <w:pPr>
        <w:rPr>
          <w:rFonts w:eastAsia="Times New Roman" w:cs="Times New Roman"/>
        </w:rPr>
      </w:pPr>
    </w:p>
    <w:p w:rsidR="00F87F49" w:rsidRDefault="00F87F49" w:rsidP="00F87F49">
      <w:pPr>
        <w:rPr>
          <w:rFonts w:eastAsia="Times New Roman" w:cs="Times New Roman"/>
        </w:rPr>
      </w:pPr>
    </w:p>
    <w:p w:rsidR="00F87F49" w:rsidRDefault="00F87F49" w:rsidP="00F87F49">
      <w:pPr>
        <w:rPr>
          <w:rFonts w:eastAsia="Times New Roman" w:cs="Times New Roman"/>
        </w:rPr>
      </w:pPr>
    </w:p>
    <w:p w:rsidR="00F87F49" w:rsidRDefault="00F87F49" w:rsidP="00F87F49">
      <w:pPr>
        <w:rPr>
          <w:rFonts w:eastAsia="Times New Roman" w:cs="Times New Roman"/>
        </w:rPr>
      </w:pPr>
    </w:p>
    <w:p w:rsidR="00F87F49" w:rsidRDefault="00F87F49" w:rsidP="00F87F49">
      <w:pPr>
        <w:rPr>
          <w:rFonts w:eastAsia="Times New Roman" w:cs="Times New Roman"/>
        </w:rPr>
      </w:pPr>
    </w:p>
    <w:p w:rsidR="00F87F49" w:rsidRPr="003B668D" w:rsidRDefault="00F87F49" w:rsidP="00F87F49"/>
    <w:p w:rsidR="001F401F" w:rsidRPr="00F87F49" w:rsidRDefault="001F401F" w:rsidP="00F87F49"/>
    <w:sectPr w:rsidR="001F401F" w:rsidRPr="00F87F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71E7554"/>
    <w:multiLevelType w:val="multilevel"/>
    <w:tmpl w:val="B0D0A4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469283E"/>
    <w:multiLevelType w:val="multilevel"/>
    <w:tmpl w:val="397A45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314"/>
    <w:rsid w:val="001F401F"/>
    <w:rsid w:val="00290E2D"/>
    <w:rsid w:val="002A7124"/>
    <w:rsid w:val="00307B68"/>
    <w:rsid w:val="003618E0"/>
    <w:rsid w:val="003B668D"/>
    <w:rsid w:val="0041338A"/>
    <w:rsid w:val="00455235"/>
    <w:rsid w:val="00723C3C"/>
    <w:rsid w:val="007346B7"/>
    <w:rsid w:val="007E271E"/>
    <w:rsid w:val="00930B78"/>
    <w:rsid w:val="00AE3314"/>
    <w:rsid w:val="00B23506"/>
    <w:rsid w:val="00CA05AF"/>
    <w:rsid w:val="00D20FDC"/>
    <w:rsid w:val="00E262A4"/>
    <w:rsid w:val="00E91DE0"/>
    <w:rsid w:val="00EC483C"/>
    <w:rsid w:val="00F83957"/>
    <w:rsid w:val="00F87F49"/>
    <w:rsid w:val="00FB3AD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3BD18C-1F11-48BD-857A-A69EF05B2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3314"/>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33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498345">
      <w:bodyDiv w:val="1"/>
      <w:marLeft w:val="0"/>
      <w:marRight w:val="0"/>
      <w:marTop w:val="0"/>
      <w:marBottom w:val="0"/>
      <w:divBdr>
        <w:top w:val="none" w:sz="0" w:space="0" w:color="auto"/>
        <w:left w:val="none" w:sz="0" w:space="0" w:color="auto"/>
        <w:bottom w:val="none" w:sz="0" w:space="0" w:color="auto"/>
        <w:right w:val="none" w:sz="0" w:space="0" w:color="auto"/>
      </w:divBdr>
    </w:div>
    <w:div w:id="1447577325">
      <w:bodyDiv w:val="1"/>
      <w:marLeft w:val="0"/>
      <w:marRight w:val="0"/>
      <w:marTop w:val="0"/>
      <w:marBottom w:val="0"/>
      <w:divBdr>
        <w:top w:val="none" w:sz="0" w:space="0" w:color="auto"/>
        <w:left w:val="none" w:sz="0" w:space="0" w:color="auto"/>
        <w:bottom w:val="none" w:sz="0" w:space="0" w:color="auto"/>
        <w:right w:val="none" w:sz="0" w:space="0" w:color="auto"/>
      </w:divBdr>
    </w:div>
    <w:div w:id="1458524432">
      <w:bodyDiv w:val="1"/>
      <w:marLeft w:val="0"/>
      <w:marRight w:val="0"/>
      <w:marTop w:val="0"/>
      <w:marBottom w:val="0"/>
      <w:divBdr>
        <w:top w:val="none" w:sz="0" w:space="0" w:color="auto"/>
        <w:left w:val="none" w:sz="0" w:space="0" w:color="auto"/>
        <w:bottom w:val="none" w:sz="0" w:space="0" w:color="auto"/>
        <w:right w:val="none" w:sz="0" w:space="0" w:color="auto"/>
      </w:divBdr>
      <w:divsChild>
        <w:div w:id="784079978">
          <w:marLeft w:val="0"/>
          <w:marRight w:val="0"/>
          <w:marTop w:val="0"/>
          <w:marBottom w:val="0"/>
          <w:divBdr>
            <w:top w:val="none" w:sz="0" w:space="0" w:color="auto"/>
            <w:left w:val="none" w:sz="0" w:space="0" w:color="auto"/>
            <w:bottom w:val="none" w:sz="0" w:space="0" w:color="auto"/>
            <w:right w:val="none" w:sz="0" w:space="0" w:color="auto"/>
          </w:divBdr>
        </w:div>
        <w:div w:id="398669435">
          <w:marLeft w:val="0"/>
          <w:marRight w:val="0"/>
          <w:marTop w:val="0"/>
          <w:marBottom w:val="0"/>
          <w:divBdr>
            <w:top w:val="none" w:sz="0" w:space="0" w:color="auto"/>
            <w:left w:val="none" w:sz="0" w:space="0" w:color="auto"/>
            <w:bottom w:val="none" w:sz="0" w:space="0" w:color="auto"/>
            <w:right w:val="none" w:sz="0" w:space="0" w:color="auto"/>
          </w:divBdr>
        </w:div>
        <w:div w:id="445276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hr.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TotalTime>
  <Pages>3</Pages>
  <Words>1031</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7002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6</cp:revision>
  <dcterms:created xsi:type="dcterms:W3CDTF">2021-03-04T08:49:00Z</dcterms:created>
  <dcterms:modified xsi:type="dcterms:W3CDTF">2021-03-08T12:24:00Z</dcterms:modified>
</cp:coreProperties>
</file>