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D8" w:rsidRPr="0037320D" w:rsidRDefault="00D530D8">
      <w:pPr>
        <w:pStyle w:val="2"/>
        <w:rPr>
          <w:szCs w:val="24"/>
          <w:lang w:val="et-EE"/>
        </w:rPr>
      </w:pPr>
      <w:r w:rsidRPr="0037320D">
        <w:rPr>
          <w:szCs w:val="24"/>
          <w:lang w:val="et-EE"/>
        </w:rPr>
        <w:t>Eelnõu</w:t>
      </w:r>
    </w:p>
    <w:p w:rsidR="00D530D8" w:rsidRPr="0037320D" w:rsidRDefault="00D530D8">
      <w:pPr>
        <w:pStyle w:val="Standard"/>
        <w:jc w:val="center"/>
        <w:rPr>
          <w:sz w:val="24"/>
          <w:szCs w:val="24"/>
          <w:lang w:val="et-EE"/>
        </w:rPr>
      </w:pPr>
      <w:r w:rsidRPr="0037320D">
        <w:rPr>
          <w:sz w:val="24"/>
          <w:szCs w:val="24"/>
          <w:lang w:val="et-EE"/>
        </w:rPr>
        <w:t>N A R V A   L I N N A V A L I T S U S</w:t>
      </w:r>
    </w:p>
    <w:p w:rsidR="00D530D8" w:rsidRPr="0037320D" w:rsidRDefault="00D530D8">
      <w:pPr>
        <w:pStyle w:val="Standard"/>
        <w:spacing w:line="120" w:lineRule="auto"/>
        <w:jc w:val="center"/>
        <w:rPr>
          <w:sz w:val="24"/>
          <w:szCs w:val="24"/>
          <w:lang w:val="et-EE"/>
        </w:rPr>
      </w:pPr>
    </w:p>
    <w:p w:rsidR="00D530D8" w:rsidRPr="0037320D" w:rsidRDefault="00D530D8">
      <w:pPr>
        <w:pStyle w:val="Standard"/>
        <w:jc w:val="center"/>
        <w:rPr>
          <w:sz w:val="24"/>
          <w:szCs w:val="24"/>
          <w:lang w:val="et-EE"/>
        </w:rPr>
      </w:pPr>
      <w:r w:rsidRPr="0037320D">
        <w:rPr>
          <w:sz w:val="24"/>
          <w:szCs w:val="24"/>
          <w:lang w:val="et-EE"/>
        </w:rPr>
        <w:t>KORRALDUS</w:t>
      </w:r>
    </w:p>
    <w:p w:rsidR="00D530D8" w:rsidRPr="0037320D" w:rsidRDefault="00D530D8">
      <w:pPr>
        <w:pStyle w:val="Standard"/>
        <w:rPr>
          <w:sz w:val="24"/>
          <w:szCs w:val="24"/>
          <w:lang w:val="et-EE"/>
        </w:rPr>
      </w:pPr>
    </w:p>
    <w:p w:rsidR="00D530D8" w:rsidRPr="0037320D" w:rsidRDefault="007E0CDC">
      <w:pPr>
        <w:pStyle w:val="Standard"/>
        <w:rPr>
          <w:sz w:val="24"/>
          <w:szCs w:val="24"/>
          <w:lang w:val="et-EE"/>
        </w:rPr>
      </w:pPr>
      <w:r w:rsidRPr="0037320D">
        <w:rPr>
          <w:sz w:val="24"/>
          <w:szCs w:val="24"/>
          <w:lang w:val="et-EE"/>
        </w:rPr>
        <w:t>Narva</w:t>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Pr="0037320D">
        <w:rPr>
          <w:sz w:val="24"/>
          <w:szCs w:val="24"/>
          <w:lang w:val="et-EE"/>
        </w:rPr>
        <w:tab/>
      </w:r>
      <w:r w:rsidR="00900E47" w:rsidRPr="0037320D">
        <w:rPr>
          <w:sz w:val="24"/>
          <w:szCs w:val="24"/>
          <w:lang w:val="et-EE"/>
        </w:rPr>
        <w:t xml:space="preserve">        </w:t>
      </w:r>
      <w:r w:rsidR="00D530D8" w:rsidRPr="0037320D">
        <w:rPr>
          <w:sz w:val="24"/>
          <w:szCs w:val="24"/>
          <w:lang w:val="et-EE"/>
        </w:rPr>
        <w:t>................. 202</w:t>
      </w:r>
      <w:r w:rsidR="00386A9E" w:rsidRPr="0037320D">
        <w:rPr>
          <w:sz w:val="24"/>
          <w:szCs w:val="24"/>
          <w:lang w:val="et-EE"/>
        </w:rPr>
        <w:t>1</w:t>
      </w:r>
      <w:r w:rsidR="00D530D8" w:rsidRPr="0037320D">
        <w:rPr>
          <w:sz w:val="24"/>
          <w:szCs w:val="24"/>
          <w:lang w:val="et-EE"/>
        </w:rPr>
        <w:t xml:space="preserve">  nr ....…...........</w:t>
      </w:r>
    </w:p>
    <w:p w:rsidR="00D530D8" w:rsidRPr="0037320D" w:rsidRDefault="00D530D8">
      <w:pPr>
        <w:pStyle w:val="Standard"/>
        <w:rPr>
          <w:sz w:val="24"/>
          <w:szCs w:val="24"/>
          <w:lang w:val="et-EE"/>
        </w:rPr>
      </w:pPr>
    </w:p>
    <w:p w:rsidR="00D530D8" w:rsidRPr="0037320D" w:rsidRDefault="00F522D8">
      <w:pPr>
        <w:pStyle w:val="Standard"/>
        <w:rPr>
          <w:sz w:val="24"/>
          <w:szCs w:val="24"/>
          <w:lang w:val="et-EE"/>
        </w:rPr>
      </w:pPr>
      <w:bookmarkStart w:id="0" w:name="_GoBack"/>
      <w:r w:rsidRPr="0037320D">
        <w:rPr>
          <w:b/>
          <w:sz w:val="24"/>
          <w:szCs w:val="24"/>
          <w:lang w:val="et-EE"/>
        </w:rPr>
        <w:t xml:space="preserve">Kraavi tn 1 </w:t>
      </w:r>
      <w:r w:rsidR="00A05840" w:rsidRPr="0037320D">
        <w:rPr>
          <w:b/>
          <w:sz w:val="24"/>
          <w:szCs w:val="24"/>
          <w:lang w:val="et-EE"/>
        </w:rPr>
        <w:t>kinnistu jagamine</w:t>
      </w:r>
      <w:bookmarkEnd w:id="0"/>
    </w:p>
    <w:p w:rsidR="00D530D8" w:rsidRPr="0037320D" w:rsidRDefault="00D530D8">
      <w:pPr>
        <w:pStyle w:val="Standard"/>
        <w:rPr>
          <w:sz w:val="24"/>
          <w:szCs w:val="24"/>
          <w:lang w:val="et-EE"/>
        </w:rPr>
      </w:pPr>
    </w:p>
    <w:p w:rsidR="00D530D8" w:rsidRPr="0037320D" w:rsidRDefault="00D530D8">
      <w:pPr>
        <w:pStyle w:val="Standard"/>
        <w:tabs>
          <w:tab w:val="left" w:pos="1004"/>
        </w:tabs>
        <w:ind w:left="720" w:hanging="720"/>
        <w:rPr>
          <w:b/>
          <w:sz w:val="24"/>
          <w:szCs w:val="24"/>
          <w:lang w:val="et-EE"/>
        </w:rPr>
      </w:pPr>
      <w:r w:rsidRPr="0037320D">
        <w:rPr>
          <w:b/>
          <w:sz w:val="24"/>
          <w:szCs w:val="24"/>
          <w:lang w:val="et-EE"/>
        </w:rPr>
        <w:t>1.  Asjaolud ja menetluse käik</w:t>
      </w:r>
    </w:p>
    <w:p w:rsidR="002449AD" w:rsidRPr="0037320D" w:rsidRDefault="004A2730" w:rsidP="00DD599C">
      <w:pPr>
        <w:pStyle w:val="Standard"/>
        <w:tabs>
          <w:tab w:val="left" w:pos="1004"/>
        </w:tabs>
        <w:jc w:val="both"/>
        <w:rPr>
          <w:bCs/>
          <w:sz w:val="24"/>
          <w:szCs w:val="24"/>
          <w:lang w:val="et-EE"/>
        </w:rPr>
      </w:pPr>
      <w:r w:rsidRPr="0037320D">
        <w:rPr>
          <w:bCs/>
          <w:sz w:val="24"/>
          <w:szCs w:val="24"/>
          <w:lang w:val="et-EE"/>
        </w:rPr>
        <w:t>Kraavi tn 1 (51101:002:0060) on Narva linna omandis olev kinnistu (registriosa nr 3406809), pindalaga 5725 m</w:t>
      </w:r>
      <w:r w:rsidRPr="0037320D">
        <w:rPr>
          <w:bCs/>
          <w:sz w:val="24"/>
          <w:szCs w:val="24"/>
          <w:vertAlign w:val="superscript"/>
          <w:lang w:val="et-EE"/>
        </w:rPr>
        <w:t>2</w:t>
      </w:r>
      <w:r w:rsidRPr="0037320D">
        <w:rPr>
          <w:bCs/>
          <w:sz w:val="24"/>
          <w:szCs w:val="24"/>
          <w:lang w:val="et-EE"/>
        </w:rPr>
        <w:t xml:space="preserve"> ja maa sihtotstarbega </w:t>
      </w:r>
      <w:r w:rsidR="00EE2F72" w:rsidRPr="0037320D">
        <w:rPr>
          <w:bCs/>
          <w:sz w:val="24"/>
          <w:szCs w:val="24"/>
          <w:lang w:val="et-EE"/>
        </w:rPr>
        <w:t>sotsiaalmaa - "</w:t>
      </w:r>
      <w:r w:rsidRPr="0037320D">
        <w:rPr>
          <w:bCs/>
          <w:sz w:val="24"/>
          <w:szCs w:val="24"/>
          <w:lang w:val="et-EE"/>
        </w:rPr>
        <w:t>ühiskondlike ehitiste maa 100%", kus asub Narva Eesti Gümnaasium.</w:t>
      </w:r>
    </w:p>
    <w:p w:rsidR="00D530D8" w:rsidRPr="0037320D" w:rsidRDefault="004A2730">
      <w:pPr>
        <w:pStyle w:val="Standard"/>
        <w:jc w:val="both"/>
        <w:rPr>
          <w:bCs/>
          <w:sz w:val="24"/>
          <w:szCs w:val="24"/>
          <w:lang w:val="et-EE"/>
        </w:rPr>
      </w:pPr>
      <w:r w:rsidRPr="0037320D">
        <w:rPr>
          <w:bCs/>
          <w:sz w:val="24"/>
          <w:szCs w:val="24"/>
          <w:lang w:val="et-EE"/>
        </w:rPr>
        <w:t>Narva Linnavalitsuse 17.03.2020 korraldusega nr 209-k on kehtestatud "Kraavi tn 1 maa-ala" detailplaneering</w:t>
      </w:r>
      <w:r w:rsidR="00900E47" w:rsidRPr="0037320D">
        <w:rPr>
          <w:bCs/>
          <w:sz w:val="24"/>
          <w:szCs w:val="24"/>
          <w:lang w:val="et-EE"/>
        </w:rPr>
        <w:t xml:space="preserve"> (põhijoonis lisatud)</w:t>
      </w:r>
      <w:r w:rsidRPr="0037320D">
        <w:rPr>
          <w:bCs/>
          <w:sz w:val="24"/>
          <w:szCs w:val="24"/>
          <w:lang w:val="et-EE"/>
        </w:rPr>
        <w:t>.</w:t>
      </w:r>
      <w:r w:rsidR="00453A80" w:rsidRPr="0037320D">
        <w:rPr>
          <w:bCs/>
          <w:sz w:val="24"/>
          <w:szCs w:val="24"/>
          <w:lang w:val="et-EE"/>
        </w:rPr>
        <w:t xml:space="preserve">  </w:t>
      </w:r>
      <w:r w:rsidRPr="0037320D">
        <w:rPr>
          <w:bCs/>
          <w:sz w:val="24"/>
          <w:szCs w:val="24"/>
          <w:lang w:val="et-EE"/>
        </w:rPr>
        <w:t xml:space="preserve">Planeeringu eesmärk on Kraavi tn 1 krundil </w:t>
      </w:r>
      <w:r w:rsidR="002D7375" w:rsidRPr="0037320D">
        <w:rPr>
          <w:bCs/>
          <w:sz w:val="24"/>
          <w:szCs w:val="24"/>
          <w:lang w:val="et-EE"/>
        </w:rPr>
        <w:t xml:space="preserve">asuva </w:t>
      </w:r>
      <w:r w:rsidRPr="0037320D">
        <w:rPr>
          <w:bCs/>
          <w:sz w:val="24"/>
          <w:szCs w:val="24"/>
          <w:lang w:val="et-EE"/>
        </w:rPr>
        <w:t>olemasoleva gümnaasiumi hoone osaline lammutamine, krundi jaotamine ning ehitusõiguse määramine uue  riigigümnaasiumi ja põhikoolihoone koos võimlaga ehitamiseks.</w:t>
      </w:r>
    </w:p>
    <w:p w:rsidR="00064414" w:rsidRPr="0037320D" w:rsidRDefault="004A2730">
      <w:pPr>
        <w:pStyle w:val="Standard"/>
        <w:jc w:val="both"/>
        <w:rPr>
          <w:bCs/>
          <w:sz w:val="24"/>
          <w:szCs w:val="24"/>
          <w:lang w:val="et-EE"/>
        </w:rPr>
      </w:pPr>
      <w:r w:rsidRPr="0037320D">
        <w:rPr>
          <w:bCs/>
          <w:sz w:val="24"/>
          <w:szCs w:val="24"/>
          <w:lang w:val="et-EE"/>
        </w:rPr>
        <w:t>Planeeringuga on kavandatud Kraavi tn 1 katastr</w:t>
      </w:r>
      <w:r w:rsidR="002D7375" w:rsidRPr="0037320D">
        <w:rPr>
          <w:bCs/>
          <w:sz w:val="24"/>
          <w:szCs w:val="24"/>
          <w:lang w:val="et-EE"/>
        </w:rPr>
        <w:t>iüksuse jagamine kolmeks eraldi</w:t>
      </w:r>
      <w:r w:rsidRPr="0037320D">
        <w:rPr>
          <w:bCs/>
          <w:sz w:val="24"/>
          <w:szCs w:val="24"/>
          <w:lang w:val="et-EE"/>
        </w:rPr>
        <w:t>seisvaks krundiks - kaks ühiskondlike ehitiste maad ning üks transpordimaa.</w:t>
      </w:r>
    </w:p>
    <w:p w:rsidR="00A86B2B" w:rsidRPr="0037320D" w:rsidRDefault="004A2730">
      <w:pPr>
        <w:pStyle w:val="Standard"/>
        <w:jc w:val="both"/>
        <w:rPr>
          <w:bCs/>
          <w:sz w:val="24"/>
          <w:szCs w:val="24"/>
          <w:lang w:val="et-EE"/>
        </w:rPr>
      </w:pPr>
      <w:r w:rsidRPr="0037320D">
        <w:rPr>
          <w:bCs/>
          <w:sz w:val="24"/>
          <w:szCs w:val="24"/>
          <w:lang w:val="et-EE"/>
        </w:rPr>
        <w:t>Narva Linnavalitsuse Kultuuriosakond</w:t>
      </w:r>
      <w:r w:rsidR="00872D9F" w:rsidRPr="0037320D">
        <w:rPr>
          <w:bCs/>
          <w:sz w:val="24"/>
          <w:szCs w:val="24"/>
          <w:lang w:val="et-EE"/>
        </w:rPr>
        <w:t>,</w:t>
      </w:r>
      <w:r w:rsidR="00872D9F" w:rsidRPr="0037320D">
        <w:rPr>
          <w:sz w:val="24"/>
          <w:szCs w:val="24"/>
          <w:lang w:val="et-EE"/>
        </w:rPr>
        <w:t xml:space="preserve"> </w:t>
      </w:r>
      <w:r w:rsidR="00872D9F" w:rsidRPr="0037320D">
        <w:rPr>
          <w:bCs/>
          <w:sz w:val="24"/>
          <w:szCs w:val="24"/>
          <w:lang w:val="et-EE"/>
        </w:rPr>
        <w:t xml:space="preserve">kelle bilansil on Kraavi tn 1 kinnistu, </w:t>
      </w:r>
      <w:r w:rsidRPr="0037320D">
        <w:rPr>
          <w:bCs/>
          <w:sz w:val="24"/>
          <w:szCs w:val="24"/>
          <w:lang w:val="et-EE"/>
        </w:rPr>
        <w:t xml:space="preserve"> edastas Arhitektuuri- ja Linnaplaneerimise Ametile 29.03.2021 kirjaga nr 3.1-10/2876 taotluse algatada aadressil Kraavi tn 1 kinnistu jagamise vastavalt kehtestatud detailplaneeringule.</w:t>
      </w:r>
    </w:p>
    <w:p w:rsidR="00064414" w:rsidRPr="0037320D" w:rsidRDefault="004A2730">
      <w:pPr>
        <w:pStyle w:val="Standard"/>
        <w:jc w:val="both"/>
        <w:rPr>
          <w:bCs/>
          <w:sz w:val="24"/>
          <w:szCs w:val="24"/>
          <w:lang w:val="et-EE"/>
        </w:rPr>
      </w:pPr>
      <w:r w:rsidRPr="0037320D">
        <w:rPr>
          <w:bCs/>
          <w:sz w:val="24"/>
          <w:szCs w:val="24"/>
          <w:lang w:val="et-EE"/>
        </w:rPr>
        <w:t>Uute kruntide tekkimisel määrab kohalik omavalitsus oma otsusega moodustatavatele maaüksustele vastavalt maakatastriseadusele ja ruumiandmete seadusele koha-aadressi ja maa sihtotstarbe.</w:t>
      </w:r>
    </w:p>
    <w:p w:rsidR="00EE2F72" w:rsidRPr="0037320D" w:rsidRDefault="00EE2F72">
      <w:pPr>
        <w:pStyle w:val="Standard"/>
        <w:jc w:val="both"/>
        <w:rPr>
          <w:bCs/>
          <w:sz w:val="24"/>
          <w:szCs w:val="24"/>
          <w:lang w:val="et-EE"/>
        </w:rPr>
      </w:pPr>
      <w:r w:rsidRPr="0037320D">
        <w:rPr>
          <w:bCs/>
          <w:sz w:val="24"/>
          <w:szCs w:val="24"/>
          <w:lang w:val="et-EE"/>
        </w:rPr>
        <w:t xml:space="preserve">Kraavi tn 1 maaüksus on </w:t>
      </w:r>
      <w:r w:rsidR="002D7375" w:rsidRPr="0037320D">
        <w:rPr>
          <w:bCs/>
          <w:sz w:val="24"/>
          <w:szCs w:val="24"/>
          <w:lang w:val="et-EE"/>
        </w:rPr>
        <w:t xml:space="preserve">saadud </w:t>
      </w:r>
      <w:r w:rsidRPr="0037320D">
        <w:rPr>
          <w:bCs/>
          <w:sz w:val="24"/>
          <w:szCs w:val="24"/>
          <w:lang w:val="et-EE"/>
        </w:rPr>
        <w:t xml:space="preserve">riigilt Narva linna munitsipaalomandisse sihtotstarbega </w:t>
      </w:r>
      <w:r w:rsidR="008F312A" w:rsidRPr="0037320D">
        <w:rPr>
          <w:bCs/>
          <w:sz w:val="24"/>
          <w:szCs w:val="24"/>
          <w:lang w:val="et-EE"/>
        </w:rPr>
        <w:t>"</w:t>
      </w:r>
      <w:r w:rsidRPr="0037320D">
        <w:rPr>
          <w:bCs/>
          <w:sz w:val="24"/>
          <w:szCs w:val="24"/>
          <w:lang w:val="et-EE"/>
        </w:rPr>
        <w:t>sotsiaalmaa 100%</w:t>
      </w:r>
      <w:r w:rsidR="008F312A" w:rsidRPr="0037320D">
        <w:rPr>
          <w:bCs/>
          <w:sz w:val="24"/>
          <w:szCs w:val="24"/>
          <w:lang w:val="et-EE"/>
        </w:rPr>
        <w:t>"</w:t>
      </w:r>
      <w:r w:rsidRPr="0037320D">
        <w:rPr>
          <w:bCs/>
          <w:sz w:val="24"/>
          <w:szCs w:val="24"/>
          <w:lang w:val="et-EE"/>
        </w:rPr>
        <w:t xml:space="preserve">. Maarereformi seaduse § 25 lõike 3 kohaselt võib kohaliku omavalitsuse üksus munitsipaalomandisse antud hoonestamata sotsiaalmaa sihtotstarvet muuta, nimetatud maad võõrandada või kasutusvalduse või hoonestusõigusega koormata kümne aasta jooksul arvates maa andmisest üksnes valdkonna eest vastutava ministri loal.  Kuna  </w:t>
      </w:r>
      <w:r w:rsidR="00F9593A" w:rsidRPr="0037320D">
        <w:rPr>
          <w:bCs/>
          <w:sz w:val="24"/>
          <w:szCs w:val="24"/>
          <w:lang w:val="et-EE"/>
        </w:rPr>
        <w:t>Kraavi tn 1</w:t>
      </w:r>
      <w:r w:rsidRPr="0037320D">
        <w:rPr>
          <w:bCs/>
          <w:sz w:val="24"/>
          <w:szCs w:val="24"/>
          <w:lang w:val="et-EE"/>
        </w:rPr>
        <w:t xml:space="preserve"> </w:t>
      </w:r>
      <w:r w:rsidR="00171A8C" w:rsidRPr="0037320D">
        <w:rPr>
          <w:bCs/>
          <w:sz w:val="24"/>
          <w:szCs w:val="24"/>
          <w:lang w:val="et-EE"/>
        </w:rPr>
        <w:t>maaüksus</w:t>
      </w:r>
      <w:r w:rsidR="002D7375" w:rsidRPr="0037320D">
        <w:rPr>
          <w:bCs/>
          <w:sz w:val="24"/>
          <w:szCs w:val="24"/>
          <w:lang w:val="et-EE"/>
        </w:rPr>
        <w:t xml:space="preserve"> </w:t>
      </w:r>
      <w:r w:rsidRPr="0037320D">
        <w:rPr>
          <w:bCs/>
          <w:sz w:val="24"/>
          <w:szCs w:val="24"/>
          <w:lang w:val="et-EE"/>
        </w:rPr>
        <w:t xml:space="preserve">anti üle Narva linnale </w:t>
      </w:r>
      <w:r w:rsidR="007734F2" w:rsidRPr="0037320D">
        <w:rPr>
          <w:bCs/>
          <w:sz w:val="24"/>
          <w:szCs w:val="24"/>
          <w:lang w:val="et-EE"/>
        </w:rPr>
        <w:t>1998</w:t>
      </w:r>
      <w:r w:rsidRPr="0037320D">
        <w:rPr>
          <w:bCs/>
          <w:sz w:val="24"/>
          <w:szCs w:val="24"/>
          <w:lang w:val="et-EE"/>
        </w:rPr>
        <w:t xml:space="preserve"> aastal, s.t </w:t>
      </w:r>
      <w:r w:rsidR="002D7375" w:rsidRPr="0037320D">
        <w:rPr>
          <w:bCs/>
          <w:sz w:val="24"/>
          <w:szCs w:val="24"/>
          <w:lang w:val="et-EE"/>
        </w:rPr>
        <w:t xml:space="preserve">et sellest on </w:t>
      </w:r>
      <w:r w:rsidRPr="0037320D">
        <w:rPr>
          <w:bCs/>
          <w:sz w:val="24"/>
          <w:szCs w:val="24"/>
          <w:lang w:val="et-EE"/>
        </w:rPr>
        <w:t>möödunud rohkem kui kümme aastat, siis antud juhul ei kohaldata maareformi seaduse § 25 lõike 3 sätteid.</w:t>
      </w:r>
    </w:p>
    <w:p w:rsidR="00D530D8" w:rsidRPr="0037320D" w:rsidRDefault="00D530D8">
      <w:pPr>
        <w:pStyle w:val="a9"/>
        <w:spacing w:before="0" w:after="0"/>
        <w:ind w:left="426" w:hanging="426"/>
        <w:jc w:val="both"/>
        <w:rPr>
          <w:lang w:val="et-EE"/>
        </w:rPr>
      </w:pPr>
    </w:p>
    <w:p w:rsidR="00D530D8" w:rsidRPr="0037320D" w:rsidRDefault="00D530D8">
      <w:pPr>
        <w:pStyle w:val="Standard"/>
        <w:tabs>
          <w:tab w:val="left" w:pos="1004"/>
        </w:tabs>
        <w:ind w:left="720" w:hanging="720"/>
        <w:rPr>
          <w:sz w:val="24"/>
          <w:szCs w:val="24"/>
          <w:lang w:val="et-EE"/>
        </w:rPr>
      </w:pPr>
      <w:r w:rsidRPr="0037320D">
        <w:rPr>
          <w:b/>
          <w:sz w:val="24"/>
          <w:szCs w:val="24"/>
          <w:lang w:val="et-EE"/>
        </w:rPr>
        <w:t>2.  Õiguslikud alused</w:t>
      </w:r>
    </w:p>
    <w:p w:rsidR="00D530D8" w:rsidRPr="0037320D" w:rsidRDefault="00D530D8">
      <w:pPr>
        <w:pStyle w:val="Standard"/>
        <w:ind w:left="426" w:hanging="426"/>
        <w:jc w:val="both"/>
        <w:rPr>
          <w:sz w:val="24"/>
          <w:szCs w:val="24"/>
          <w:lang w:val="et-EE"/>
        </w:rPr>
      </w:pPr>
      <w:bookmarkStart w:id="1" w:name="para18lg1"/>
      <w:bookmarkEnd w:id="1"/>
      <w:r w:rsidRPr="0037320D">
        <w:rPr>
          <w:sz w:val="24"/>
          <w:szCs w:val="24"/>
          <w:lang w:val="et-EE"/>
        </w:rPr>
        <w:t>2.1</w:t>
      </w:r>
      <w:r w:rsidRPr="0037320D">
        <w:rPr>
          <w:sz w:val="24"/>
          <w:szCs w:val="24"/>
          <w:lang w:val="et-EE"/>
        </w:rPr>
        <w:tab/>
        <w:t>Maakorraldusseaduse § 3 lõike 1 kohaselt maakorralduse läbiviimine linna või valla territooriumil kuulub kohaliku omavalitsuse pädevusse;</w:t>
      </w:r>
    </w:p>
    <w:p w:rsidR="00D530D8" w:rsidRPr="0037320D" w:rsidRDefault="00D530D8">
      <w:pPr>
        <w:pStyle w:val="Standard"/>
        <w:ind w:left="426" w:hanging="426"/>
        <w:jc w:val="both"/>
        <w:rPr>
          <w:sz w:val="24"/>
          <w:szCs w:val="24"/>
          <w:lang w:val="et-EE"/>
        </w:rPr>
      </w:pPr>
      <w:r w:rsidRPr="0037320D">
        <w:rPr>
          <w:sz w:val="24"/>
          <w:szCs w:val="24"/>
          <w:lang w:val="et-EE"/>
        </w:rPr>
        <w:t>2.2</w:t>
      </w:r>
      <w:r w:rsidRPr="0037320D">
        <w:rPr>
          <w:sz w:val="24"/>
          <w:szCs w:val="24"/>
          <w:lang w:val="et-EE"/>
        </w:rPr>
        <w:tab/>
      </w:r>
      <w:r w:rsidR="00F522D8" w:rsidRPr="0037320D">
        <w:rPr>
          <w:sz w:val="24"/>
          <w:szCs w:val="24"/>
          <w:lang w:val="et-EE"/>
        </w:rPr>
        <w:t>Narva Linnavalitsuse 17.03.2020 korraldusega nr 209-k kehtestatud "Kraavi tn 1 maa-ala" detailplaneering</w:t>
      </w:r>
      <w:r w:rsidRPr="0037320D">
        <w:rPr>
          <w:sz w:val="24"/>
          <w:szCs w:val="24"/>
          <w:lang w:val="et-EE"/>
        </w:rPr>
        <w:t>;</w:t>
      </w:r>
    </w:p>
    <w:p w:rsidR="00D530D8" w:rsidRPr="0037320D" w:rsidRDefault="00D530D8">
      <w:pPr>
        <w:pStyle w:val="Standard"/>
        <w:ind w:left="426" w:hanging="426"/>
        <w:jc w:val="both"/>
        <w:rPr>
          <w:sz w:val="24"/>
          <w:szCs w:val="24"/>
          <w:lang w:val="et-EE"/>
        </w:rPr>
      </w:pPr>
      <w:r w:rsidRPr="0037320D">
        <w:rPr>
          <w:sz w:val="24"/>
          <w:szCs w:val="24"/>
          <w:lang w:val="et-EE"/>
        </w:rPr>
        <w:t>2.</w:t>
      </w:r>
      <w:r w:rsidR="004004C4" w:rsidRPr="0037320D">
        <w:rPr>
          <w:sz w:val="24"/>
          <w:szCs w:val="24"/>
          <w:lang w:val="et-EE"/>
        </w:rPr>
        <w:t>3</w:t>
      </w:r>
      <w:r w:rsidRPr="0037320D">
        <w:rPr>
          <w:sz w:val="24"/>
          <w:szCs w:val="24"/>
          <w:lang w:val="et-EE"/>
        </w:rPr>
        <w:tab/>
        <w:t>Maakatastriseaduse § 18 lõike 1 punkti 2 kohaselt linna- või vallavalitsus määrab katastriüksusele sihtotstarbe detailplaneeringu koostamise kohustuse korral kehtestatud detailplaneeringu alusel;</w:t>
      </w:r>
    </w:p>
    <w:p w:rsidR="00D530D8" w:rsidRPr="0037320D" w:rsidRDefault="00D530D8">
      <w:pPr>
        <w:pStyle w:val="Standard"/>
        <w:ind w:left="426" w:hanging="426"/>
        <w:jc w:val="both"/>
        <w:rPr>
          <w:b/>
          <w:sz w:val="24"/>
          <w:szCs w:val="24"/>
          <w:lang w:val="et-EE"/>
        </w:rPr>
      </w:pPr>
      <w:r w:rsidRPr="0037320D">
        <w:rPr>
          <w:sz w:val="24"/>
          <w:szCs w:val="24"/>
          <w:lang w:val="et-EE"/>
        </w:rPr>
        <w:t>2.</w:t>
      </w:r>
      <w:r w:rsidR="004004C4" w:rsidRPr="0037320D">
        <w:rPr>
          <w:sz w:val="24"/>
          <w:szCs w:val="24"/>
          <w:lang w:val="et-EE"/>
        </w:rPr>
        <w:t>4</w:t>
      </w:r>
      <w:r w:rsidRPr="0037320D">
        <w:rPr>
          <w:sz w:val="24"/>
          <w:szCs w:val="24"/>
          <w:lang w:val="et-EE"/>
        </w:rPr>
        <w:tab/>
        <w:t>Ruumiandmete seaduse § 54 lõike l järgi on koha-aadressi määraja linna- või vallavalitsus.</w:t>
      </w:r>
    </w:p>
    <w:p w:rsidR="00D530D8" w:rsidRPr="0037320D" w:rsidRDefault="00D530D8">
      <w:pPr>
        <w:pStyle w:val="Standard"/>
        <w:tabs>
          <w:tab w:val="left" w:pos="1004"/>
        </w:tabs>
        <w:ind w:left="720" w:hanging="720"/>
        <w:rPr>
          <w:b/>
          <w:sz w:val="24"/>
          <w:szCs w:val="24"/>
          <w:lang w:val="et-EE"/>
        </w:rPr>
      </w:pPr>
    </w:p>
    <w:p w:rsidR="00D530D8" w:rsidRPr="0037320D" w:rsidRDefault="00D530D8">
      <w:pPr>
        <w:pStyle w:val="Standard"/>
        <w:tabs>
          <w:tab w:val="left" w:pos="1004"/>
        </w:tabs>
        <w:ind w:left="720" w:hanging="720"/>
        <w:rPr>
          <w:b/>
          <w:sz w:val="24"/>
          <w:szCs w:val="24"/>
          <w:lang w:val="et-EE"/>
        </w:rPr>
      </w:pPr>
      <w:r w:rsidRPr="0037320D">
        <w:rPr>
          <w:b/>
          <w:sz w:val="24"/>
          <w:szCs w:val="24"/>
          <w:lang w:val="et-EE"/>
        </w:rPr>
        <w:t>3.  Otsus</w:t>
      </w:r>
    </w:p>
    <w:p w:rsidR="00D530D8" w:rsidRPr="0037320D" w:rsidRDefault="00D530D8">
      <w:pPr>
        <w:pStyle w:val="Standard"/>
        <w:tabs>
          <w:tab w:val="left" w:pos="1004"/>
        </w:tabs>
        <w:jc w:val="both"/>
        <w:rPr>
          <w:sz w:val="24"/>
          <w:szCs w:val="24"/>
          <w:lang w:val="et-EE"/>
        </w:rPr>
      </w:pPr>
      <w:r w:rsidRPr="0037320D">
        <w:rPr>
          <w:sz w:val="24"/>
          <w:szCs w:val="24"/>
          <w:lang w:val="et-EE"/>
        </w:rPr>
        <w:t>Kinnitada kehtestatud "</w:t>
      </w:r>
      <w:r w:rsidR="00F522D8" w:rsidRPr="0037320D">
        <w:rPr>
          <w:sz w:val="24"/>
          <w:szCs w:val="24"/>
          <w:lang w:val="et-EE"/>
        </w:rPr>
        <w:t>Kraavi tn 1 maa-ala</w:t>
      </w:r>
      <w:r w:rsidRPr="0037320D">
        <w:rPr>
          <w:sz w:val="24"/>
          <w:szCs w:val="24"/>
          <w:lang w:val="et-EE"/>
        </w:rPr>
        <w:t xml:space="preserve">" detailplaneeringu alusel </w:t>
      </w:r>
      <w:r w:rsidR="00A36E35" w:rsidRPr="0037320D">
        <w:rPr>
          <w:sz w:val="24"/>
          <w:szCs w:val="24"/>
          <w:lang w:val="et-EE"/>
        </w:rPr>
        <w:t>Kraavi tn 1 kinnistu jagamine</w:t>
      </w:r>
      <w:r w:rsidRPr="0037320D">
        <w:rPr>
          <w:sz w:val="24"/>
          <w:szCs w:val="24"/>
          <w:lang w:val="et-EE"/>
        </w:rPr>
        <w:t xml:space="preserve"> ning määrata moodustatavatele maaüksustele detailplaneeringu järgi:</w:t>
      </w:r>
    </w:p>
    <w:p w:rsidR="00EF7F44" w:rsidRPr="0037320D" w:rsidRDefault="00EF7F44" w:rsidP="00EF7F44">
      <w:pPr>
        <w:pStyle w:val="Standard"/>
        <w:tabs>
          <w:tab w:val="left" w:pos="1004"/>
        </w:tabs>
        <w:spacing w:line="120" w:lineRule="auto"/>
        <w:jc w:val="both"/>
        <w:rPr>
          <w:sz w:val="24"/>
          <w:szCs w:val="24"/>
          <w:lang w:val="et-EE"/>
        </w:rPr>
      </w:pPr>
    </w:p>
    <w:p w:rsidR="00D530D8" w:rsidRPr="0037320D" w:rsidRDefault="00EF7F44">
      <w:pPr>
        <w:pStyle w:val="Standard"/>
        <w:tabs>
          <w:tab w:val="left" w:pos="1004"/>
        </w:tabs>
        <w:ind w:left="426" w:hanging="426"/>
        <w:jc w:val="both"/>
        <w:rPr>
          <w:sz w:val="24"/>
          <w:szCs w:val="24"/>
          <w:lang w:val="et-EE"/>
        </w:rPr>
      </w:pPr>
      <w:r w:rsidRPr="0037320D">
        <w:rPr>
          <w:sz w:val="24"/>
          <w:szCs w:val="24"/>
          <w:lang w:val="et-EE"/>
        </w:rPr>
        <w:t>3.1</w:t>
      </w:r>
      <w:r w:rsidRPr="0037320D">
        <w:rPr>
          <w:sz w:val="24"/>
          <w:szCs w:val="24"/>
          <w:lang w:val="et-EE"/>
        </w:rPr>
        <w:tab/>
      </w:r>
      <w:r w:rsidR="00D530D8" w:rsidRPr="0037320D">
        <w:rPr>
          <w:sz w:val="24"/>
          <w:szCs w:val="24"/>
          <w:lang w:val="et-EE"/>
        </w:rPr>
        <w:t xml:space="preserve">Pos.1 – koha-aadress </w:t>
      </w:r>
      <w:r w:rsidR="00A05840" w:rsidRPr="0037320D">
        <w:rPr>
          <w:sz w:val="24"/>
          <w:szCs w:val="24"/>
          <w:lang w:val="et-EE"/>
        </w:rPr>
        <w:t>Har</w:t>
      </w:r>
      <w:r w:rsidR="0037320D" w:rsidRPr="0037320D">
        <w:rPr>
          <w:sz w:val="24"/>
          <w:szCs w:val="24"/>
          <w:lang w:val="et-EE"/>
        </w:rPr>
        <w:t>iduse tn 10</w:t>
      </w:r>
      <w:r w:rsidR="00D530D8" w:rsidRPr="0037320D">
        <w:rPr>
          <w:sz w:val="24"/>
          <w:szCs w:val="24"/>
          <w:lang w:val="et-EE"/>
        </w:rPr>
        <w:t>, maa sihtotstarve sotsiaalmaa - ühiskondlike ehitiste maa</w:t>
      </w:r>
      <w:r w:rsidR="004A049E" w:rsidRPr="0037320D">
        <w:rPr>
          <w:sz w:val="24"/>
          <w:szCs w:val="24"/>
          <w:lang w:val="et-EE"/>
        </w:rPr>
        <w:t xml:space="preserve"> (016; Üh);</w:t>
      </w:r>
    </w:p>
    <w:p w:rsidR="004A049E" w:rsidRPr="0037320D" w:rsidRDefault="004A049E">
      <w:pPr>
        <w:pStyle w:val="Standard"/>
        <w:tabs>
          <w:tab w:val="left" w:pos="1004"/>
        </w:tabs>
        <w:ind w:left="426" w:hanging="426"/>
        <w:jc w:val="both"/>
        <w:rPr>
          <w:sz w:val="24"/>
          <w:szCs w:val="24"/>
          <w:lang w:val="et-EE"/>
        </w:rPr>
      </w:pPr>
      <w:r w:rsidRPr="0037320D">
        <w:rPr>
          <w:sz w:val="24"/>
          <w:szCs w:val="24"/>
          <w:lang w:val="et-EE"/>
        </w:rPr>
        <w:t>3.</w:t>
      </w:r>
      <w:r w:rsidR="00A05840" w:rsidRPr="0037320D">
        <w:rPr>
          <w:sz w:val="24"/>
          <w:szCs w:val="24"/>
          <w:lang w:val="et-EE"/>
        </w:rPr>
        <w:t>2</w:t>
      </w:r>
      <w:r w:rsidRPr="0037320D">
        <w:rPr>
          <w:sz w:val="24"/>
          <w:szCs w:val="24"/>
          <w:lang w:val="et-EE"/>
        </w:rPr>
        <w:tab/>
        <w:t>Pos.</w:t>
      </w:r>
      <w:r w:rsidR="00A05840" w:rsidRPr="0037320D">
        <w:rPr>
          <w:sz w:val="24"/>
          <w:szCs w:val="24"/>
          <w:lang w:val="et-EE"/>
        </w:rPr>
        <w:t>2</w:t>
      </w:r>
      <w:r w:rsidRPr="0037320D">
        <w:rPr>
          <w:sz w:val="24"/>
          <w:szCs w:val="24"/>
          <w:lang w:val="et-EE"/>
        </w:rPr>
        <w:t xml:space="preserve"> – koha-aadress </w:t>
      </w:r>
      <w:r w:rsidR="00A05840" w:rsidRPr="0037320D">
        <w:rPr>
          <w:sz w:val="24"/>
          <w:szCs w:val="24"/>
          <w:lang w:val="et-EE"/>
        </w:rPr>
        <w:t>Kraavi tn 1</w:t>
      </w:r>
      <w:r w:rsidRPr="0037320D">
        <w:rPr>
          <w:sz w:val="24"/>
          <w:szCs w:val="24"/>
          <w:lang w:val="et-EE"/>
        </w:rPr>
        <w:t>, maa sihtotstarve sotsiaalmaa - ühiskondlike ehitiste maa (016; Üh);</w:t>
      </w:r>
    </w:p>
    <w:p w:rsidR="00A05840" w:rsidRPr="0037320D" w:rsidRDefault="00A05840" w:rsidP="00A05840">
      <w:pPr>
        <w:pStyle w:val="Standard"/>
        <w:tabs>
          <w:tab w:val="left" w:pos="1004"/>
        </w:tabs>
        <w:ind w:left="426" w:hanging="426"/>
        <w:jc w:val="both"/>
        <w:rPr>
          <w:sz w:val="24"/>
          <w:szCs w:val="24"/>
          <w:lang w:val="et-EE"/>
        </w:rPr>
      </w:pPr>
      <w:r w:rsidRPr="0037320D">
        <w:rPr>
          <w:sz w:val="24"/>
          <w:szCs w:val="24"/>
          <w:lang w:val="et-EE"/>
        </w:rPr>
        <w:t>3.3  Pos.3 – koha-aadress Hariduse jalgtee, maa siht</w:t>
      </w:r>
      <w:r w:rsidR="006B3669" w:rsidRPr="0037320D">
        <w:rPr>
          <w:sz w:val="24"/>
          <w:szCs w:val="24"/>
          <w:lang w:val="et-EE"/>
        </w:rPr>
        <w:t>otstarve transpordimaa (007; L).</w:t>
      </w:r>
    </w:p>
    <w:p w:rsidR="00D530D8" w:rsidRPr="0037320D" w:rsidRDefault="00D530D8">
      <w:pPr>
        <w:pStyle w:val="Standard"/>
        <w:tabs>
          <w:tab w:val="left" w:pos="1004"/>
        </w:tabs>
        <w:ind w:left="720" w:hanging="720"/>
        <w:rPr>
          <w:b/>
          <w:sz w:val="24"/>
          <w:szCs w:val="24"/>
          <w:lang w:val="et-EE"/>
        </w:rPr>
      </w:pPr>
    </w:p>
    <w:p w:rsidR="00D530D8" w:rsidRPr="0037320D" w:rsidRDefault="00D530D8">
      <w:pPr>
        <w:pStyle w:val="Standard"/>
        <w:tabs>
          <w:tab w:val="left" w:pos="1004"/>
        </w:tabs>
        <w:ind w:left="720" w:hanging="720"/>
        <w:rPr>
          <w:sz w:val="24"/>
          <w:szCs w:val="24"/>
          <w:lang w:val="et-EE"/>
        </w:rPr>
      </w:pPr>
      <w:r w:rsidRPr="0037320D">
        <w:rPr>
          <w:b/>
          <w:sz w:val="24"/>
          <w:szCs w:val="24"/>
          <w:lang w:val="et-EE"/>
        </w:rPr>
        <w:t>4.  Rakendussätted</w:t>
      </w:r>
    </w:p>
    <w:p w:rsidR="00D530D8" w:rsidRPr="0037320D" w:rsidRDefault="00D530D8">
      <w:pPr>
        <w:pStyle w:val="Standard"/>
        <w:jc w:val="both"/>
        <w:rPr>
          <w:sz w:val="24"/>
          <w:szCs w:val="24"/>
          <w:lang w:val="et-EE"/>
        </w:rPr>
      </w:pPr>
      <w:r w:rsidRPr="0037320D">
        <w:rPr>
          <w:sz w:val="24"/>
          <w:szCs w:val="24"/>
          <w:lang w:val="et-EE"/>
        </w:rPr>
        <w:t>4.1  Korraldus jõustub teatavakstegemisest.</w:t>
      </w:r>
    </w:p>
    <w:p w:rsidR="00D530D8" w:rsidRPr="0037320D" w:rsidRDefault="00D530D8">
      <w:pPr>
        <w:pStyle w:val="Standard"/>
        <w:ind w:left="360" w:hanging="360"/>
        <w:jc w:val="both"/>
        <w:rPr>
          <w:sz w:val="24"/>
          <w:szCs w:val="24"/>
          <w:lang w:val="et-EE"/>
        </w:rPr>
      </w:pPr>
      <w:r w:rsidRPr="0037320D">
        <w:rPr>
          <w:sz w:val="24"/>
          <w:szCs w:val="24"/>
          <w:lang w:val="et-EE"/>
        </w:rPr>
        <w:t xml:space="preserve">4.2 Käesoleva korralduse peale võib esitada Narva Linnavalitsusele väide haldusmenetluse seaduses sätestatud korras 30 päeva jooksul arvates korraldusest teadasaamise päevast või esitada kaebuse </w:t>
      </w:r>
      <w:r w:rsidRPr="0037320D">
        <w:rPr>
          <w:sz w:val="24"/>
          <w:szCs w:val="24"/>
          <w:lang w:val="et-EE"/>
        </w:rPr>
        <w:lastRenderedPageBreak/>
        <w:t>Tartu Halduskohtu Jõhvi kohtumajale halduskohtumenetluse seadustikus sätestatud korras 30 päeva jooksul arvates korralduse teatavakstegemisest.</w:t>
      </w:r>
    </w:p>
    <w:p w:rsidR="00D530D8" w:rsidRPr="0037320D" w:rsidRDefault="00D530D8">
      <w:pPr>
        <w:pStyle w:val="a9"/>
        <w:spacing w:before="0" w:after="0"/>
        <w:ind w:left="426"/>
        <w:jc w:val="both"/>
        <w:rPr>
          <w:lang w:val="et-EE"/>
        </w:rPr>
      </w:pPr>
    </w:p>
    <w:p w:rsidR="00D530D8" w:rsidRPr="0037320D" w:rsidRDefault="00D530D8">
      <w:pPr>
        <w:pStyle w:val="a9"/>
        <w:spacing w:before="0" w:after="0"/>
        <w:ind w:left="426"/>
        <w:jc w:val="both"/>
        <w:rPr>
          <w:lang w:val="et-EE"/>
        </w:rPr>
      </w:pPr>
    </w:p>
    <w:p w:rsidR="004004C4" w:rsidRPr="0037320D" w:rsidRDefault="004004C4">
      <w:pPr>
        <w:pStyle w:val="a9"/>
        <w:spacing w:before="0" w:after="0"/>
        <w:ind w:left="426"/>
        <w:jc w:val="both"/>
        <w:rPr>
          <w:lang w:val="et-EE"/>
        </w:rPr>
      </w:pPr>
    </w:p>
    <w:p w:rsidR="00900E47" w:rsidRPr="0037320D" w:rsidRDefault="00900E47">
      <w:pPr>
        <w:pStyle w:val="a9"/>
        <w:spacing w:before="0" w:after="0"/>
        <w:ind w:left="426"/>
        <w:jc w:val="both"/>
        <w:rPr>
          <w:lang w:val="et-EE"/>
        </w:rPr>
      </w:pPr>
    </w:p>
    <w:p w:rsidR="00D530D8" w:rsidRPr="0037320D" w:rsidRDefault="00A36E35">
      <w:pPr>
        <w:pStyle w:val="a9"/>
        <w:spacing w:before="0" w:after="0"/>
        <w:ind w:left="426"/>
        <w:jc w:val="both"/>
        <w:rPr>
          <w:lang w:val="et-EE"/>
        </w:rPr>
      </w:pPr>
      <w:r w:rsidRPr="0037320D">
        <w:rPr>
          <w:lang w:val="et-EE"/>
        </w:rPr>
        <w:t>Katri Raik</w:t>
      </w:r>
    </w:p>
    <w:p w:rsidR="00D530D8" w:rsidRPr="0037320D" w:rsidRDefault="00D530D8">
      <w:pPr>
        <w:pStyle w:val="a9"/>
        <w:spacing w:before="0" w:after="0"/>
        <w:ind w:left="426"/>
        <w:jc w:val="both"/>
        <w:rPr>
          <w:lang w:val="et-EE"/>
        </w:rPr>
      </w:pPr>
      <w:r w:rsidRPr="0037320D">
        <w:rPr>
          <w:lang w:val="et-EE"/>
        </w:rPr>
        <w:t>Linnapea</w:t>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t>Üllar Kaljuste</w:t>
      </w:r>
    </w:p>
    <w:p w:rsidR="00D530D8" w:rsidRPr="0037320D" w:rsidRDefault="00D530D8">
      <w:pPr>
        <w:pStyle w:val="a9"/>
        <w:spacing w:before="0" w:after="0"/>
        <w:ind w:left="426"/>
        <w:jc w:val="both"/>
        <w:rPr>
          <w:lang w:val="en-US"/>
        </w:rPr>
      </w:pP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r>
      <w:r w:rsidRPr="0037320D">
        <w:rPr>
          <w:lang w:val="et-EE"/>
        </w:rPr>
        <w:tab/>
        <w:t>Linnasekretär</w:t>
      </w:r>
    </w:p>
    <w:sectPr w:rsidR="00D530D8" w:rsidRPr="0037320D" w:rsidSect="0037320D">
      <w:pgSz w:w="11906" w:h="16838"/>
      <w:pgMar w:top="426" w:right="849" w:bottom="851" w:left="156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E Arial">
    <w:altName w:val="Times New Roman"/>
    <w:charset w:val="00"/>
    <w:family w:val="auto"/>
    <w:pitch w:val="default"/>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34"/>
    <w:rsid w:val="00064414"/>
    <w:rsid w:val="000840D7"/>
    <w:rsid w:val="00171A8C"/>
    <w:rsid w:val="002449AD"/>
    <w:rsid w:val="002D7375"/>
    <w:rsid w:val="002E1642"/>
    <w:rsid w:val="002F3728"/>
    <w:rsid w:val="0037320D"/>
    <w:rsid w:val="00386A9E"/>
    <w:rsid w:val="004004C4"/>
    <w:rsid w:val="00453A80"/>
    <w:rsid w:val="00454A5F"/>
    <w:rsid w:val="004A049E"/>
    <w:rsid w:val="004A2730"/>
    <w:rsid w:val="004B4CB7"/>
    <w:rsid w:val="005B0D06"/>
    <w:rsid w:val="006B3669"/>
    <w:rsid w:val="007734F2"/>
    <w:rsid w:val="007B3EB4"/>
    <w:rsid w:val="007D3B04"/>
    <w:rsid w:val="007E0CDC"/>
    <w:rsid w:val="00837C2A"/>
    <w:rsid w:val="0084465C"/>
    <w:rsid w:val="00872D9F"/>
    <w:rsid w:val="00880F89"/>
    <w:rsid w:val="008E6B6B"/>
    <w:rsid w:val="008F312A"/>
    <w:rsid w:val="00900E47"/>
    <w:rsid w:val="00A05840"/>
    <w:rsid w:val="00A36E35"/>
    <w:rsid w:val="00A86B2B"/>
    <w:rsid w:val="00B55334"/>
    <w:rsid w:val="00BA3988"/>
    <w:rsid w:val="00C0036F"/>
    <w:rsid w:val="00C067CE"/>
    <w:rsid w:val="00D530D8"/>
    <w:rsid w:val="00DD599C"/>
    <w:rsid w:val="00EA46AF"/>
    <w:rsid w:val="00EB2C77"/>
    <w:rsid w:val="00EE2F72"/>
    <w:rsid w:val="00EF7F44"/>
    <w:rsid w:val="00F522D8"/>
    <w:rsid w:val="00F824C4"/>
    <w:rsid w:val="00F9593A"/>
    <w:rsid w:val="00FC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100651E-BB32-4153-ADCA-00227EC4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eastAsia="SimSun" w:cs="Mangal"/>
      <w:kern w:val="1"/>
      <w:sz w:val="24"/>
      <w:szCs w:val="24"/>
      <w:lang w:val="et-EE" w:eastAsia="hi-IN" w:bidi="hi-IN"/>
    </w:rPr>
  </w:style>
  <w:style w:type="paragraph" w:styleId="1">
    <w:name w:val="heading 1"/>
    <w:basedOn w:val="Standard"/>
    <w:next w:val="Standard"/>
    <w:qFormat/>
    <w:pPr>
      <w:keepNext/>
      <w:numPr>
        <w:numId w:val="1"/>
      </w:numPr>
      <w:spacing w:line="240" w:lineRule="atLeast"/>
      <w:outlineLvl w:val="0"/>
    </w:pPr>
    <w:rPr>
      <w:rFonts w:ascii="EE Arial" w:hAnsi="EE Arial" w:cs="EE Arial"/>
      <w:sz w:val="24"/>
    </w:rPr>
  </w:style>
  <w:style w:type="paragraph" w:styleId="2">
    <w:name w:val="heading 2"/>
    <w:basedOn w:val="Standard"/>
    <w:next w:val="Standard"/>
    <w:qFormat/>
    <w:pPr>
      <w:keepNext/>
      <w:numPr>
        <w:ilvl w:val="1"/>
        <w:numId w:val="1"/>
      </w:numPr>
      <w:jc w:val="right"/>
      <w:outlineLvl w:val="1"/>
    </w:pPr>
    <w:rPr>
      <w:sz w:val="24"/>
    </w:rPr>
  </w:style>
  <w:style w:type="paragraph" w:styleId="3">
    <w:name w:val="heading 3"/>
    <w:basedOn w:val="Standard"/>
    <w:next w:val="Standard"/>
    <w:qFormat/>
    <w:pPr>
      <w:keepNext/>
      <w:numPr>
        <w:ilvl w:val="2"/>
        <w:numId w:val="1"/>
      </w:numPr>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Symbol" w:hAnsi="Symbol" w:cs="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10">
    <w:name w:val="Основной шрифт абзаца1"/>
  </w:style>
  <w:style w:type="character" w:styleId="a3">
    <w:name w:val="Strong"/>
    <w:qFormat/>
    <w:rPr>
      <w:b/>
      <w:bCs/>
    </w:rPr>
  </w:style>
  <w:style w:type="character" w:customStyle="1" w:styleId="Internetlink">
    <w:name w:val="Internet link"/>
    <w:rPr>
      <w:color w:val="0000FF"/>
      <w:u w:val="single"/>
    </w:rPr>
  </w:style>
  <w:style w:type="character" w:customStyle="1" w:styleId="30">
    <w:name w:val="Заголовок 3 Знак"/>
    <w:rPr>
      <w:rFonts w:ascii="Calibri Light" w:eastAsia="Times New Roman" w:hAnsi="Calibri Light" w:cs="Times New Roman"/>
      <w:b/>
      <w:bCs/>
      <w:sz w:val="26"/>
      <w:szCs w:val="26"/>
      <w:lang w:val="en-GB"/>
    </w:rPr>
  </w:style>
  <w:style w:type="paragraph" w:customStyle="1" w:styleId="Heading">
    <w:name w:val="Heading"/>
    <w:basedOn w:val="Standard"/>
    <w:next w:val="a4"/>
    <w:pPr>
      <w:keepNext/>
      <w:spacing w:before="240" w:after="120"/>
    </w:pPr>
    <w:rPr>
      <w:rFonts w:ascii="Arial" w:eastAsia="Microsoft YaHei" w:hAnsi="Arial" w:cs="Mangal"/>
      <w:sz w:val="28"/>
      <w:szCs w:val="28"/>
    </w:rPr>
  </w:style>
  <w:style w:type="paragraph" w:styleId="a4">
    <w:name w:val="Body Text"/>
    <w:basedOn w:val="Standard"/>
    <w:pPr>
      <w:spacing w:after="120"/>
    </w:pPr>
  </w:style>
  <w:style w:type="paragraph" w:styleId="a5">
    <w:name w:val="List"/>
    <w:basedOn w:val="a4"/>
    <w:rPr>
      <w:rFonts w:cs="Mangal"/>
    </w:rPr>
  </w:style>
  <w:style w:type="paragraph" w:customStyle="1" w:styleId="11">
    <w:name w:val="Название объекта1"/>
    <w:basedOn w:val="a"/>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Standard">
    <w:name w:val="Standard"/>
    <w:pPr>
      <w:suppressAutoHyphens/>
      <w:textAlignment w:val="baseline"/>
    </w:pPr>
    <w:rPr>
      <w:kern w:val="1"/>
      <w:lang w:val="en-GB" w:eastAsia="ar-SA"/>
    </w:rPr>
  </w:style>
  <w:style w:type="paragraph" w:customStyle="1" w:styleId="12">
    <w:name w:val="Название объекта1"/>
    <w:basedOn w:val="Standard"/>
    <w:pPr>
      <w:suppressLineNumbers/>
      <w:spacing w:before="120" w:after="120"/>
    </w:pPr>
    <w:rPr>
      <w:rFonts w:cs="Mangal"/>
      <w:i/>
      <w:iCs/>
      <w:sz w:val="24"/>
      <w:szCs w:val="24"/>
    </w:rPr>
  </w:style>
  <w:style w:type="paragraph" w:styleId="a6">
    <w:name w:val="header"/>
    <w:basedOn w:val="Standard"/>
  </w:style>
  <w:style w:type="paragraph" w:styleId="a7">
    <w:name w:val="footer"/>
    <w:basedOn w:val="Standard"/>
  </w:style>
  <w:style w:type="paragraph" w:styleId="a8">
    <w:name w:val="Balloon Text"/>
    <w:basedOn w:val="Standard"/>
    <w:rPr>
      <w:rFonts w:ascii="Tahoma" w:hAnsi="Tahoma" w:cs="Tahoma"/>
      <w:sz w:val="16"/>
      <w:szCs w:val="16"/>
    </w:rPr>
  </w:style>
  <w:style w:type="paragraph" w:styleId="a9">
    <w:name w:val="Normal (Web)"/>
    <w:basedOn w:val="Standard"/>
    <w:pPr>
      <w:spacing w:before="100" w:after="100"/>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8819">
      <w:bodyDiv w:val="1"/>
      <w:marLeft w:val="0"/>
      <w:marRight w:val="0"/>
      <w:marTop w:val="0"/>
      <w:marBottom w:val="0"/>
      <w:divBdr>
        <w:top w:val="none" w:sz="0" w:space="0" w:color="auto"/>
        <w:left w:val="none" w:sz="0" w:space="0" w:color="auto"/>
        <w:bottom w:val="none" w:sz="0" w:space="0" w:color="auto"/>
        <w:right w:val="none" w:sz="0" w:space="0" w:color="auto"/>
      </w:divBdr>
    </w:div>
    <w:div w:id="666202953">
      <w:bodyDiv w:val="1"/>
      <w:marLeft w:val="0"/>
      <w:marRight w:val="0"/>
      <w:marTop w:val="0"/>
      <w:marBottom w:val="0"/>
      <w:divBdr>
        <w:top w:val="none" w:sz="0" w:space="0" w:color="auto"/>
        <w:left w:val="none" w:sz="0" w:space="0" w:color="auto"/>
        <w:bottom w:val="none" w:sz="0" w:space="0" w:color="auto"/>
        <w:right w:val="none" w:sz="0" w:space="0" w:color="auto"/>
      </w:divBdr>
    </w:div>
    <w:div w:id="1168210450">
      <w:bodyDiv w:val="1"/>
      <w:marLeft w:val="0"/>
      <w:marRight w:val="0"/>
      <w:marTop w:val="0"/>
      <w:marBottom w:val="0"/>
      <w:divBdr>
        <w:top w:val="none" w:sz="0" w:space="0" w:color="auto"/>
        <w:left w:val="none" w:sz="0" w:space="0" w:color="auto"/>
        <w:bottom w:val="none" w:sz="0" w:space="0" w:color="auto"/>
        <w:right w:val="none" w:sz="0" w:space="0" w:color="auto"/>
      </w:divBdr>
    </w:div>
    <w:div w:id="1206411711">
      <w:bodyDiv w:val="1"/>
      <w:marLeft w:val="0"/>
      <w:marRight w:val="0"/>
      <w:marTop w:val="0"/>
      <w:marBottom w:val="0"/>
      <w:divBdr>
        <w:top w:val="none" w:sz="0" w:space="0" w:color="auto"/>
        <w:left w:val="none" w:sz="0" w:space="0" w:color="auto"/>
        <w:bottom w:val="none" w:sz="0" w:space="0" w:color="auto"/>
        <w:right w:val="none" w:sz="0" w:space="0" w:color="auto"/>
      </w:divBdr>
    </w:div>
    <w:div w:id="1560482864">
      <w:bodyDiv w:val="1"/>
      <w:marLeft w:val="0"/>
      <w:marRight w:val="0"/>
      <w:marTop w:val="0"/>
      <w:marBottom w:val="0"/>
      <w:divBdr>
        <w:top w:val="none" w:sz="0" w:space="0" w:color="auto"/>
        <w:left w:val="none" w:sz="0" w:space="0" w:color="auto"/>
        <w:bottom w:val="none" w:sz="0" w:space="0" w:color="auto"/>
        <w:right w:val="none" w:sz="0" w:space="0" w:color="auto"/>
      </w:divBdr>
      <w:divsChild>
        <w:div w:id="748845639">
          <w:marLeft w:val="0"/>
          <w:marRight w:val="0"/>
          <w:marTop w:val="0"/>
          <w:marBottom w:val="0"/>
          <w:divBdr>
            <w:top w:val="none" w:sz="0" w:space="0" w:color="auto"/>
            <w:left w:val="none" w:sz="0" w:space="0" w:color="auto"/>
            <w:bottom w:val="none" w:sz="0" w:space="0" w:color="auto"/>
            <w:right w:val="none" w:sz="0" w:space="0" w:color="auto"/>
          </w:divBdr>
        </w:div>
      </w:divsChild>
    </w:div>
    <w:div w:id="197652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518</Words>
  <Characters>2956</Characters>
  <Application>Microsoft Office Word</Application>
  <DocSecurity>0</DocSecurity>
  <Lines>24</Lines>
  <Paragraphs>6</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lpstr> </vt:lpstr>
    </vt:vector>
  </TitlesOfParts>
  <Company>Microsoft</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Sergei Tysjatov</dc:creator>
  <cp:keywords/>
  <cp:lastModifiedBy>Sergei</cp:lastModifiedBy>
  <cp:revision>7</cp:revision>
  <cp:lastPrinted>2016-01-22T10:38:00Z</cp:lastPrinted>
  <dcterms:created xsi:type="dcterms:W3CDTF">2021-04-08T11:16:00Z</dcterms:created>
  <dcterms:modified xsi:type="dcterms:W3CDTF">2021-04-12T12:05:00Z</dcterms:modified>
</cp:coreProperties>
</file>