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CCE4" w14:textId="275B32B0" w:rsidR="007E513B" w:rsidRPr="00AD593E" w:rsidRDefault="007E513B" w:rsidP="007E513B">
      <w:pPr>
        <w:suppressAutoHyphens/>
        <w:spacing w:after="0" w:line="240" w:lineRule="auto"/>
        <w:rPr>
          <w:rFonts w:ascii="Times New Roman" w:eastAsia="Times New Roman" w:hAnsi="Times New Roman" w:cs="Times New Roman"/>
          <w:b/>
          <w:color w:val="000000" w:themeColor="text1"/>
          <w:sz w:val="24"/>
          <w:szCs w:val="24"/>
          <w:lang w:eastAsia="ar-SA"/>
        </w:rPr>
      </w:pPr>
      <w:r>
        <w:rPr>
          <w:rFonts w:ascii="Times New Roman" w:eastAsia="Times New Roman" w:hAnsi="Times New Roman" w:cs="Times New Roman"/>
          <w:b/>
          <w:color w:val="000000" w:themeColor="text1"/>
          <w:sz w:val="24"/>
          <w:szCs w:val="24"/>
          <w:lang w:eastAsia="ar-SA"/>
        </w:rPr>
        <w:t>Seletuskiri</w:t>
      </w:r>
    </w:p>
    <w:p w14:paraId="3A78F7D5" w14:textId="77777777" w:rsidR="007E513B" w:rsidRPr="00AD593E" w:rsidRDefault="007E513B" w:rsidP="007E513B">
      <w:pPr>
        <w:spacing w:after="0" w:line="240" w:lineRule="auto"/>
        <w:jc w:val="both"/>
        <w:rPr>
          <w:rFonts w:ascii="Times New Roman" w:eastAsia="Times New Roman" w:hAnsi="Times New Roman" w:cs="Times New Roman"/>
          <w:b/>
          <w:color w:val="000000" w:themeColor="text1"/>
          <w:sz w:val="24"/>
          <w:szCs w:val="24"/>
        </w:rPr>
      </w:pPr>
      <w:r w:rsidRPr="00AD593E">
        <w:rPr>
          <w:rFonts w:ascii="Times New Roman" w:eastAsia="Times New Roman" w:hAnsi="Times New Roman" w:cs="Times New Roman"/>
          <w:b/>
          <w:color w:val="000000" w:themeColor="text1"/>
          <w:sz w:val="24"/>
          <w:szCs w:val="24"/>
        </w:rPr>
        <w:t>Narva Linnavolikogu 09.06.2005 määruse nr 18 „Linnavara võõrandamise kord“ ja Narva Linnavolikogu 24.08.2006 määruse nr 34 „Linnavara kõlbmatuks tunnistamise, mahakandmise ja hävitamise kord“  muutmise eelnõu juurde</w:t>
      </w:r>
    </w:p>
    <w:p w14:paraId="4DC87846" w14:textId="77777777" w:rsidR="007E513B" w:rsidRPr="00AD593E" w:rsidRDefault="007E513B" w:rsidP="007E513B">
      <w:pPr>
        <w:suppressAutoHyphens/>
        <w:spacing w:after="0" w:line="240" w:lineRule="auto"/>
        <w:rPr>
          <w:rFonts w:ascii="Times New Roman" w:eastAsia="Times New Roman" w:hAnsi="Times New Roman" w:cs="Times New Roman"/>
          <w:color w:val="000000" w:themeColor="text1"/>
          <w:sz w:val="24"/>
          <w:szCs w:val="24"/>
          <w:lang w:eastAsia="ar-SA"/>
        </w:rPr>
      </w:pPr>
    </w:p>
    <w:p w14:paraId="1EBB03BA" w14:textId="7B526C08" w:rsidR="007E513B" w:rsidRPr="00B4384E" w:rsidRDefault="007E513B" w:rsidP="007E513B">
      <w:pPr>
        <w:pStyle w:val="a3"/>
        <w:jc w:val="both"/>
        <w:rPr>
          <w:color w:val="000000" w:themeColor="text1"/>
        </w:rPr>
      </w:pPr>
      <w:r w:rsidRPr="00AD593E">
        <w:rPr>
          <w:color w:val="000000" w:themeColor="text1"/>
          <w:lang w:eastAsia="ar-SA"/>
        </w:rPr>
        <w:t>Haldusmenetluse seaduse § 68 lõike 2 kohaselt haldusakti kehtetuks tunnistamise otsustab haldusorgan, kelle pädevuses oleks haldusakti andmine kehtetuks tunnistamise ajal ning sama seaduse § 64 lõike 1 kohaselt kehtetuks tunnistamise kohta sätestatut kohaldatakse ka haldusorgani poolt haldusakti muutmise ja haldusakti kehtivuse peatamise suhtes.</w:t>
      </w:r>
      <w:r w:rsidRPr="00AD593E">
        <w:rPr>
          <w:color w:val="000000" w:themeColor="text1"/>
        </w:rPr>
        <w:t xml:space="preserve"> </w:t>
      </w:r>
      <w:r w:rsidR="00B4384E">
        <w:rPr>
          <w:color w:val="000000" w:themeColor="text1"/>
        </w:rPr>
        <w:t xml:space="preserve">Kohaliku omavalitsuse korralduse seaduse § </w:t>
      </w:r>
    </w:p>
    <w:p w14:paraId="078AB870" w14:textId="77777777" w:rsidR="007E513B" w:rsidRPr="00AD593E"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6FD24733" w14:textId="77777777"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9A4522">
        <w:rPr>
          <w:rFonts w:ascii="Times New Roman" w:eastAsia="Times New Roman" w:hAnsi="Times New Roman" w:cs="Times New Roman"/>
          <w:sz w:val="24"/>
          <w:szCs w:val="24"/>
          <w:lang w:eastAsia="ar-SA"/>
        </w:rPr>
        <w:t xml:space="preserve">Eeltoodu alusel taotleb Narva Linnavalitsuse Linnamajandusamet </w:t>
      </w:r>
      <w:r w:rsidRPr="009A4522">
        <w:rPr>
          <w:rFonts w:ascii="Times New Roman" w:eastAsia="Times New Roman" w:hAnsi="Times New Roman" w:cs="Times New Roman"/>
          <w:sz w:val="24"/>
          <w:szCs w:val="24"/>
        </w:rPr>
        <w:t xml:space="preserve">Narva Linnavolikogu 09.06.2005 määruse nr 18 „Linnavara võõrandamise kord“ muutmist. </w:t>
      </w:r>
    </w:p>
    <w:p w14:paraId="7102574D" w14:textId="77777777"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01DC14D8" w14:textId="5D6E7839"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9A4522">
        <w:rPr>
          <w:rFonts w:ascii="Times New Roman" w:eastAsia="Times New Roman" w:hAnsi="Times New Roman" w:cs="Times New Roman"/>
          <w:sz w:val="24"/>
          <w:szCs w:val="24"/>
          <w:lang w:eastAsia="ar-SA"/>
        </w:rPr>
        <w:t xml:space="preserve">Muutmisele kuuluvad „Linnavara võõrandamise korra“ (edaspidi </w:t>
      </w:r>
      <w:r w:rsidRPr="009A4522">
        <w:rPr>
          <w:rFonts w:ascii="Times New Roman" w:eastAsia="Times New Roman" w:hAnsi="Times New Roman" w:cs="Times New Roman"/>
          <w:i/>
          <w:iCs/>
          <w:sz w:val="24"/>
          <w:szCs w:val="24"/>
          <w:lang w:eastAsia="ar-SA"/>
        </w:rPr>
        <w:t>Kord</w:t>
      </w:r>
      <w:r w:rsidRPr="009A4522">
        <w:rPr>
          <w:rFonts w:ascii="Times New Roman" w:eastAsia="Times New Roman" w:hAnsi="Times New Roman" w:cs="Times New Roman"/>
          <w:sz w:val="24"/>
          <w:szCs w:val="24"/>
          <w:lang w:eastAsia="ar-SA"/>
        </w:rPr>
        <w:t xml:space="preserve">) </w:t>
      </w:r>
      <w:r w:rsidR="00F7750A">
        <w:rPr>
          <w:rFonts w:ascii="Times New Roman" w:eastAsia="Times New Roman" w:hAnsi="Times New Roman" w:cs="Times New Roman"/>
          <w:sz w:val="24"/>
          <w:szCs w:val="24"/>
          <w:lang w:eastAsia="ar-SA"/>
        </w:rPr>
        <w:t xml:space="preserve">järgmised </w:t>
      </w:r>
      <w:r w:rsidRPr="009A4522">
        <w:rPr>
          <w:rFonts w:ascii="Times New Roman" w:eastAsia="Times New Roman" w:hAnsi="Times New Roman" w:cs="Times New Roman"/>
          <w:sz w:val="24"/>
          <w:szCs w:val="24"/>
          <w:lang w:eastAsia="ar-SA"/>
        </w:rPr>
        <w:t>paragrahvi</w:t>
      </w:r>
      <w:r w:rsidR="00F7750A">
        <w:rPr>
          <w:rFonts w:ascii="Times New Roman" w:eastAsia="Times New Roman" w:hAnsi="Times New Roman" w:cs="Times New Roman"/>
          <w:sz w:val="24"/>
          <w:szCs w:val="24"/>
          <w:lang w:eastAsia="ar-SA"/>
        </w:rPr>
        <w:t>d</w:t>
      </w:r>
      <w:r w:rsidRPr="009A4522">
        <w:rPr>
          <w:rFonts w:ascii="Times New Roman" w:eastAsia="Times New Roman" w:hAnsi="Times New Roman" w:cs="Times New Roman"/>
          <w:sz w:val="24"/>
          <w:szCs w:val="24"/>
          <w:lang w:eastAsia="ar-SA"/>
        </w:rPr>
        <w:t xml:space="preserve">: 8; </w:t>
      </w:r>
      <w:r w:rsidR="00425452">
        <w:rPr>
          <w:rFonts w:ascii="Times New Roman" w:eastAsia="Times New Roman" w:hAnsi="Times New Roman" w:cs="Times New Roman"/>
          <w:sz w:val="24"/>
          <w:szCs w:val="24"/>
          <w:lang w:eastAsia="ar-SA"/>
        </w:rPr>
        <w:t xml:space="preserve">9, </w:t>
      </w:r>
      <w:r w:rsidRPr="009A4522">
        <w:rPr>
          <w:rFonts w:ascii="Times New Roman" w:eastAsia="Times New Roman" w:hAnsi="Times New Roman" w:cs="Times New Roman"/>
          <w:sz w:val="24"/>
          <w:szCs w:val="24"/>
          <w:lang w:eastAsia="ar-SA"/>
        </w:rPr>
        <w:t xml:space="preserve">11, </w:t>
      </w:r>
      <w:r w:rsidR="00425452">
        <w:rPr>
          <w:rFonts w:ascii="Times New Roman" w:eastAsia="Times New Roman" w:hAnsi="Times New Roman" w:cs="Times New Roman"/>
          <w:sz w:val="24"/>
          <w:szCs w:val="24"/>
          <w:lang w:eastAsia="ar-SA"/>
        </w:rPr>
        <w:t>14,</w:t>
      </w:r>
      <w:r w:rsidR="00496DBD">
        <w:rPr>
          <w:rFonts w:ascii="Times New Roman" w:eastAsia="Times New Roman" w:hAnsi="Times New Roman" w:cs="Times New Roman"/>
          <w:sz w:val="24"/>
          <w:szCs w:val="24"/>
          <w:lang w:eastAsia="ar-SA"/>
        </w:rPr>
        <w:t xml:space="preserve"> </w:t>
      </w:r>
      <w:r w:rsidRPr="009A4522">
        <w:rPr>
          <w:rFonts w:ascii="Times New Roman" w:eastAsia="Times New Roman" w:hAnsi="Times New Roman" w:cs="Times New Roman"/>
          <w:sz w:val="24"/>
          <w:szCs w:val="24"/>
          <w:lang w:eastAsia="ar-SA"/>
        </w:rPr>
        <w:t xml:space="preserve">16, 21 ja 22 ning Korda täiendatakse paragrahvidega </w:t>
      </w:r>
      <w:r w:rsidRPr="009A4522">
        <w:rPr>
          <w:rFonts w:ascii="Times New Roman" w:hAnsi="Times New Roman" w:cs="Times New Roman"/>
          <w:sz w:val="24"/>
          <w:szCs w:val="24"/>
          <w:shd w:val="clear" w:color="auto" w:fill="FFFFFF"/>
        </w:rPr>
        <w:t>15</w:t>
      </w:r>
      <w:r w:rsidRPr="009A4522">
        <w:rPr>
          <w:rFonts w:ascii="Times New Roman" w:hAnsi="Times New Roman" w:cs="Times New Roman"/>
          <w:sz w:val="24"/>
          <w:szCs w:val="24"/>
          <w:bdr w:val="none" w:sz="0" w:space="0" w:color="auto" w:frame="1"/>
          <w:shd w:val="clear" w:color="auto" w:fill="FFFFFF"/>
          <w:vertAlign w:val="superscript"/>
        </w:rPr>
        <w:t>1</w:t>
      </w:r>
      <w:r w:rsidRPr="009A4522">
        <w:rPr>
          <w:rFonts w:ascii="Times New Roman" w:hAnsi="Times New Roman" w:cs="Times New Roman"/>
          <w:sz w:val="24"/>
          <w:szCs w:val="24"/>
          <w:shd w:val="clear" w:color="auto" w:fill="FFFFFF"/>
        </w:rPr>
        <w:t xml:space="preserve"> ja 15</w:t>
      </w:r>
      <w:r w:rsidRPr="009A4522">
        <w:rPr>
          <w:rFonts w:ascii="Times New Roman" w:hAnsi="Times New Roman" w:cs="Times New Roman"/>
          <w:sz w:val="24"/>
          <w:szCs w:val="24"/>
          <w:bdr w:val="none" w:sz="0" w:space="0" w:color="auto" w:frame="1"/>
          <w:shd w:val="clear" w:color="auto" w:fill="FFFFFF"/>
          <w:vertAlign w:val="superscript"/>
        </w:rPr>
        <w:t>2</w:t>
      </w:r>
      <w:r w:rsidRPr="009A4522">
        <w:rPr>
          <w:rFonts w:ascii="Times New Roman" w:hAnsi="Times New Roman" w:cs="Times New Roman"/>
          <w:sz w:val="24"/>
          <w:szCs w:val="24"/>
          <w:shd w:val="clear" w:color="auto" w:fill="FFFFFF"/>
        </w:rPr>
        <w:t>.</w:t>
      </w:r>
    </w:p>
    <w:p w14:paraId="73185D49" w14:textId="77777777"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08BFA9EB" w14:textId="77777777" w:rsidR="007E513B" w:rsidRPr="009A4522" w:rsidRDefault="007E513B" w:rsidP="007E513B">
      <w:pPr>
        <w:spacing w:after="0" w:line="240" w:lineRule="auto"/>
        <w:jc w:val="both"/>
        <w:rPr>
          <w:rFonts w:ascii="Times New Roman" w:eastAsia="Times New Roman" w:hAnsi="Times New Roman" w:cs="Times New Roman"/>
          <w:sz w:val="24"/>
          <w:szCs w:val="24"/>
          <w:lang w:eastAsia="ar-SA"/>
        </w:rPr>
      </w:pPr>
      <w:r w:rsidRPr="009A4522">
        <w:rPr>
          <w:rFonts w:ascii="Times New Roman" w:eastAsia="Times New Roman" w:hAnsi="Times New Roman" w:cs="Times New Roman"/>
          <w:sz w:val="24"/>
          <w:szCs w:val="24"/>
          <w:lang w:eastAsia="ar-SA"/>
        </w:rPr>
        <w:t>Korra § 8 täiendatakse järgmise lausega: „</w:t>
      </w:r>
      <w:r w:rsidRPr="009A4522">
        <w:rPr>
          <w:rFonts w:ascii="Times New Roman" w:hAnsi="Times New Roman" w:cs="Times New Roman"/>
          <w:sz w:val="24"/>
          <w:szCs w:val="24"/>
          <w:shd w:val="clear" w:color="auto" w:fill="FFFFFF"/>
        </w:rPr>
        <w:t>Eksperthinnangut ei teostata, kui vara hindamisega seotud kulud on suuremad kui vara müügist saadav eeldatav tulu või juhul, kui puuduvad vallasasja hindamiseks pädevad eksperdid. Eelnevas lauses määratud juhtudel lähtutakse alghinna määramisel vara bilansilisest maksumusest.</w:t>
      </w:r>
      <w:r w:rsidRPr="009A4522">
        <w:rPr>
          <w:rFonts w:ascii="Times New Roman" w:eastAsia="Times New Roman" w:hAnsi="Times New Roman" w:cs="Times New Roman"/>
          <w:sz w:val="24"/>
          <w:szCs w:val="24"/>
          <w:lang w:eastAsia="ar-SA"/>
        </w:rPr>
        <w:t xml:space="preserve">“. </w:t>
      </w:r>
    </w:p>
    <w:p w14:paraId="3BE6523F" w14:textId="77777777"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0DEE055E" w14:textId="77777777"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9A4522">
        <w:rPr>
          <w:rFonts w:ascii="Times New Roman" w:eastAsia="Times New Roman" w:hAnsi="Times New Roman" w:cs="Times New Roman"/>
          <w:sz w:val="24"/>
          <w:szCs w:val="24"/>
          <w:lang w:eastAsia="ar-SA"/>
        </w:rPr>
        <w:t xml:space="preserve">Korra § 8 rakendamisel on tekkinud järgmine probleem: vallasasjade võõrandamisel  tekib aeg-ajalt olukord, kui vallasasja eksperthinnangu maksumus on suurem kui vallasasja müügist eeldatav/saadav tulu või puuduvad eksperdid, kes võivad anda hinnangu antud vallasasja maksumuse kohta. Vallasasja all mõistetakse asja, mis ei ole kinnisasi (tsiviilseadustiku üldosa seaduse § 50 lg 1). Sellel juhul on otstarbekas määrata vallasasja võõrandamise hind lähtudes vallasasja bilansilisest maksumusest. </w:t>
      </w:r>
    </w:p>
    <w:p w14:paraId="7F50AFC0" w14:textId="77777777" w:rsidR="007E513B" w:rsidRPr="00AD593E"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55735953" w14:textId="77777777"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bookmarkStart w:id="0" w:name="_Hlk99656161"/>
      <w:r w:rsidRPr="009A4522">
        <w:rPr>
          <w:rFonts w:ascii="Times New Roman" w:eastAsia="Times New Roman" w:hAnsi="Times New Roman" w:cs="Times New Roman"/>
          <w:sz w:val="24"/>
          <w:szCs w:val="24"/>
          <w:lang w:eastAsia="ar-SA"/>
        </w:rPr>
        <w:t xml:space="preserve">Eeltoodud Korra muutmine võimaldab lihtsustada asjaajamist madala väärtusega vallasasjade võõrandamisel ja vähendada linna kulusid madala bilansilise maksumusega vallasasjade võõrandamisel. </w:t>
      </w:r>
    </w:p>
    <w:bookmarkEnd w:id="0"/>
    <w:p w14:paraId="4536B9AA" w14:textId="4B438E7D" w:rsidR="007E513B"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2E26FCE" w14:textId="265B6B7A" w:rsidR="00425452" w:rsidRDefault="00425452"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 xml:space="preserve">Kehtiva korra § 9 kehtestab linnavara võõrandamise otsustajate ringi. Sõltudes linnavara bilansilisest maksumusest ja vara liigist (kas tegemist on kinnisasjaga või vallasasjaga) </w:t>
      </w:r>
      <w:r w:rsidR="00496DBD">
        <w:rPr>
          <w:rFonts w:ascii="Times New Roman" w:eastAsia="Times New Roman" w:hAnsi="Times New Roman" w:cs="Times New Roman"/>
          <w:color w:val="000000" w:themeColor="text1"/>
          <w:sz w:val="24"/>
          <w:szCs w:val="24"/>
          <w:lang w:eastAsia="ar-SA"/>
        </w:rPr>
        <w:t xml:space="preserve">otsustavad </w:t>
      </w:r>
      <w:r>
        <w:rPr>
          <w:rFonts w:ascii="Times New Roman" w:eastAsia="Times New Roman" w:hAnsi="Times New Roman" w:cs="Times New Roman"/>
          <w:color w:val="000000" w:themeColor="text1"/>
          <w:sz w:val="24"/>
          <w:szCs w:val="24"/>
          <w:lang w:eastAsia="ar-SA"/>
        </w:rPr>
        <w:t>linnavara võõrandamist linnavolikogu</w:t>
      </w:r>
      <w:r w:rsidR="00496DB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linnavalitsus või linnavara valitseja (linnavalitsuse ametiasutus, kelle bilansil on vara). Pakutakse täpsustada paragrahvi esimeses lõikes kehtestatud viited eranditele, mis kehtivad linnavara võõrandamisel otsustuskorras tasu eest või tasuta. Kehtiva korra § 9 lg 1 kohaselt </w:t>
      </w:r>
      <w:r w:rsidR="00496DBD">
        <w:rPr>
          <w:rFonts w:ascii="Times New Roman" w:eastAsia="Times New Roman" w:hAnsi="Times New Roman" w:cs="Times New Roman"/>
          <w:color w:val="000000" w:themeColor="text1"/>
          <w:sz w:val="24"/>
          <w:szCs w:val="24"/>
          <w:lang w:eastAsia="ar-SA"/>
        </w:rPr>
        <w:t xml:space="preserve">kehtib </w:t>
      </w:r>
      <w:r>
        <w:rPr>
          <w:rFonts w:ascii="Times New Roman" w:eastAsia="Times New Roman" w:hAnsi="Times New Roman" w:cs="Times New Roman"/>
          <w:color w:val="000000" w:themeColor="text1"/>
          <w:sz w:val="24"/>
          <w:szCs w:val="24"/>
          <w:lang w:eastAsia="ar-SA"/>
        </w:rPr>
        <w:t>erand ainult otsuste suhtes, mis võetakse vastu korra § 14 alusel (linnavara tasu eest võõrandamine otsustuskorras). Kuid tegelikus erandid kehtestatakse korra §-dega 14-16. Seoses sellega muutub korra § 9 lg 1.</w:t>
      </w:r>
    </w:p>
    <w:p w14:paraId="73E820E0" w14:textId="77777777" w:rsidR="00425452" w:rsidRDefault="00425452"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2B423912" w14:textId="03982131" w:rsidR="00425452" w:rsidRDefault="00425452"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Edasi muutmisele kuuluvad kehtiva korras kasutatud terminid: kehtiva korra §-s 9 kasutatakse terminid</w:t>
      </w:r>
      <w:r w:rsidR="00496DB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vallasvara ja kinnisvara. </w:t>
      </w:r>
      <w:r w:rsidR="00496DBD">
        <w:rPr>
          <w:rFonts w:ascii="Times New Roman" w:eastAsia="Times New Roman" w:hAnsi="Times New Roman" w:cs="Times New Roman"/>
          <w:color w:val="000000" w:themeColor="text1"/>
          <w:sz w:val="24"/>
          <w:szCs w:val="24"/>
          <w:lang w:eastAsia="ar-SA"/>
        </w:rPr>
        <w:t>Samal ajal</w:t>
      </w:r>
      <w:r>
        <w:rPr>
          <w:rFonts w:ascii="Times New Roman" w:eastAsia="Times New Roman" w:hAnsi="Times New Roman" w:cs="Times New Roman"/>
          <w:color w:val="000000" w:themeColor="text1"/>
          <w:sz w:val="24"/>
          <w:szCs w:val="24"/>
          <w:lang w:eastAsia="ar-SA"/>
        </w:rPr>
        <w:t xml:space="preserve"> </w:t>
      </w:r>
      <w:r w:rsidR="00496DBD">
        <w:rPr>
          <w:rFonts w:ascii="Times New Roman" w:eastAsia="Times New Roman" w:hAnsi="Times New Roman" w:cs="Times New Roman"/>
          <w:color w:val="000000" w:themeColor="text1"/>
          <w:sz w:val="24"/>
          <w:szCs w:val="24"/>
          <w:lang w:eastAsia="ar-SA"/>
        </w:rPr>
        <w:t xml:space="preserve">kehtestab </w:t>
      </w:r>
      <w:r>
        <w:rPr>
          <w:rFonts w:ascii="Times New Roman" w:eastAsia="Times New Roman" w:hAnsi="Times New Roman" w:cs="Times New Roman"/>
          <w:color w:val="000000" w:themeColor="text1"/>
          <w:sz w:val="24"/>
          <w:szCs w:val="24"/>
          <w:lang w:eastAsia="ar-SA"/>
        </w:rPr>
        <w:t xml:space="preserve">Linnavara eeskiri </w:t>
      </w:r>
      <w:r w:rsidR="00496DBD">
        <w:rPr>
          <w:rFonts w:ascii="Times New Roman" w:eastAsia="Times New Roman" w:hAnsi="Times New Roman" w:cs="Times New Roman"/>
          <w:color w:val="000000" w:themeColor="text1"/>
          <w:sz w:val="24"/>
          <w:szCs w:val="24"/>
          <w:lang w:eastAsia="ar-SA"/>
        </w:rPr>
        <w:t>(kinnitatud</w:t>
      </w:r>
      <w:r>
        <w:rPr>
          <w:rFonts w:ascii="Times New Roman" w:eastAsia="Times New Roman" w:hAnsi="Times New Roman" w:cs="Times New Roman"/>
          <w:color w:val="000000" w:themeColor="text1"/>
          <w:sz w:val="24"/>
          <w:szCs w:val="24"/>
          <w:lang w:eastAsia="ar-SA"/>
        </w:rPr>
        <w:t xml:space="preserve"> Narva Linnavolikogu 21.06.2005 määrusega nr 20) § 3, et linnavaraks on Narva linna omandis on kinnisasjad ja vallasasjad. Tsiviilseadustiku üldosa seaduse § 50 lg 1 kohaselt asjade liiguteks on vallasasi ja kinnisasi. Selleks, et erinevates </w:t>
      </w:r>
      <w:r w:rsidR="00496DBD">
        <w:rPr>
          <w:rFonts w:ascii="Times New Roman" w:eastAsia="Times New Roman" w:hAnsi="Times New Roman" w:cs="Times New Roman"/>
          <w:color w:val="000000" w:themeColor="text1"/>
          <w:sz w:val="24"/>
          <w:szCs w:val="24"/>
          <w:lang w:eastAsia="ar-SA"/>
        </w:rPr>
        <w:t xml:space="preserve">kohaliku omavalitsuse </w:t>
      </w:r>
      <w:r>
        <w:rPr>
          <w:rFonts w:ascii="Times New Roman" w:eastAsia="Times New Roman" w:hAnsi="Times New Roman" w:cs="Times New Roman"/>
          <w:color w:val="000000" w:themeColor="text1"/>
          <w:sz w:val="24"/>
          <w:szCs w:val="24"/>
          <w:lang w:eastAsia="ar-SA"/>
        </w:rPr>
        <w:t xml:space="preserve">õigusaktides kasutavad terminid oleksid ühiselt mõistvad </w:t>
      </w:r>
      <w:r w:rsidR="00496DBD">
        <w:rPr>
          <w:rFonts w:ascii="Times New Roman" w:eastAsia="Times New Roman" w:hAnsi="Times New Roman" w:cs="Times New Roman"/>
          <w:color w:val="000000" w:themeColor="text1"/>
          <w:sz w:val="24"/>
          <w:szCs w:val="24"/>
          <w:lang w:eastAsia="ar-SA"/>
        </w:rPr>
        <w:t>asendatakse K</w:t>
      </w:r>
      <w:r>
        <w:rPr>
          <w:rFonts w:ascii="Times New Roman" w:eastAsia="Times New Roman" w:hAnsi="Times New Roman" w:cs="Times New Roman"/>
          <w:color w:val="000000" w:themeColor="text1"/>
          <w:sz w:val="24"/>
          <w:szCs w:val="24"/>
          <w:lang w:eastAsia="ar-SA"/>
        </w:rPr>
        <w:t>orra § 9 toodud terminid „vallasvara“ ja „kinnisavara“ terminidega „ vallasasi“ ja „kinnisasi“.</w:t>
      </w:r>
    </w:p>
    <w:p w14:paraId="26943F95" w14:textId="77777777" w:rsidR="00425452" w:rsidRDefault="00425452"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0D8467E6" w14:textId="6E036D03" w:rsidR="002F288D" w:rsidRDefault="00425452"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lastRenderedPageBreak/>
        <w:t xml:space="preserve">Kehtiva Korra §-ga 9 on kehtestatud asjade bilansiline maksumus, millest lähtudes määratakse, kes on linnavara võõrandamise otsustaja. Antud summad olid kehtestatud aastal 2010. </w:t>
      </w:r>
      <w:r w:rsidR="002F288D">
        <w:rPr>
          <w:rFonts w:ascii="Times New Roman" w:eastAsia="Times New Roman" w:hAnsi="Times New Roman" w:cs="Times New Roman"/>
          <w:color w:val="000000" w:themeColor="text1"/>
          <w:sz w:val="24"/>
          <w:szCs w:val="24"/>
          <w:lang w:eastAsia="ar-SA"/>
        </w:rPr>
        <w:t>M</w:t>
      </w:r>
      <w:r>
        <w:rPr>
          <w:rFonts w:ascii="Times New Roman" w:eastAsia="Times New Roman" w:hAnsi="Times New Roman" w:cs="Times New Roman"/>
          <w:color w:val="000000" w:themeColor="text1"/>
          <w:sz w:val="24"/>
          <w:szCs w:val="24"/>
          <w:lang w:eastAsia="ar-SA"/>
        </w:rPr>
        <w:t xml:space="preserve">öödunud aja jooksul on muutnud raamatupidamise reeglid ja kehtiva Korra §-s 9 määratud bilansiliste maksumuste summad ei vasta käesoleval päeval kehtivale raamatupidamise reeglitele. </w:t>
      </w:r>
      <w:r w:rsidRPr="005F5A1E">
        <w:rPr>
          <w:rFonts w:ascii="Times New Roman" w:eastAsia="Times New Roman" w:hAnsi="Times New Roman" w:cs="Times New Roman"/>
          <w:color w:val="000000" w:themeColor="text1"/>
          <w:sz w:val="24"/>
          <w:szCs w:val="24"/>
          <w:lang w:eastAsia="ar-SA"/>
        </w:rPr>
        <w:t xml:space="preserve">Vara piirmäärade osas on ettepanek lähtuda avaliku sektori finantsarvestuse ja -aruandluse juhendist </w:t>
      </w:r>
      <w:r w:rsidR="002F288D">
        <w:rPr>
          <w:rFonts w:ascii="Times New Roman" w:eastAsia="Times New Roman" w:hAnsi="Times New Roman" w:cs="Times New Roman"/>
          <w:color w:val="000000" w:themeColor="text1"/>
          <w:sz w:val="24"/>
          <w:szCs w:val="24"/>
          <w:lang w:eastAsia="ar-SA"/>
        </w:rPr>
        <w:t>(</w:t>
      </w:r>
      <w:hyperlink r:id="rId6" w:history="1">
        <w:r w:rsidR="002F288D" w:rsidRPr="00923394">
          <w:rPr>
            <w:rStyle w:val="a8"/>
            <w:rFonts w:eastAsia="Times New Roman"/>
            <w:sz w:val="24"/>
            <w:szCs w:val="24"/>
            <w:lang w:eastAsia="ar-SA"/>
          </w:rPr>
          <w:t>https://www.riigiteataja.ee/akt/131122021015</w:t>
        </w:r>
      </w:hyperlink>
      <w:r w:rsidR="002F288D">
        <w:rPr>
          <w:rFonts w:ascii="Times New Roman" w:eastAsia="Times New Roman" w:hAnsi="Times New Roman" w:cs="Times New Roman"/>
          <w:color w:val="000000" w:themeColor="text1"/>
          <w:sz w:val="24"/>
          <w:szCs w:val="24"/>
          <w:lang w:eastAsia="ar-SA"/>
        </w:rPr>
        <w:t>.)</w:t>
      </w:r>
    </w:p>
    <w:p w14:paraId="280DEA15" w14:textId="77777777" w:rsidR="002F288D" w:rsidRDefault="002F288D"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9BE2853" w14:textId="2705E423" w:rsidR="00425452" w:rsidRDefault="00425452"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Seetõttu pakutakse muuta Korra § 9 kehtestatud vara bilansilise maksumuse määrad.</w:t>
      </w:r>
    </w:p>
    <w:p w14:paraId="744E4335" w14:textId="77777777" w:rsidR="00425452" w:rsidRPr="00AD593E" w:rsidRDefault="00425452"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5F7D99E7" w14:textId="77777777" w:rsidR="007E513B"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9A4522">
        <w:rPr>
          <w:rFonts w:ascii="Times New Roman" w:eastAsia="Times New Roman" w:hAnsi="Times New Roman" w:cs="Times New Roman"/>
          <w:color w:val="000000" w:themeColor="text1"/>
          <w:sz w:val="24"/>
          <w:szCs w:val="24"/>
          <w:lang w:eastAsia="ar-SA"/>
        </w:rPr>
        <w:t>Kehtiva korra § 11 kohaselt on linnavara võõrandamise korraldaja Narva Linnavalitsuse Linnamajandusamet.</w:t>
      </w:r>
      <w:r w:rsidRPr="00AD593E">
        <w:rPr>
          <w:rFonts w:ascii="Times New Roman" w:eastAsia="Times New Roman" w:hAnsi="Times New Roman" w:cs="Times New Roman"/>
          <w:color w:val="000000" w:themeColor="text1"/>
          <w:sz w:val="24"/>
          <w:szCs w:val="24"/>
          <w:lang w:eastAsia="ar-SA"/>
        </w:rPr>
        <w:t xml:space="preserve"> </w:t>
      </w:r>
    </w:p>
    <w:p w14:paraId="70862961" w14:textId="470F1C97" w:rsidR="007E513B" w:rsidRPr="00AD593E" w:rsidRDefault="007E513B" w:rsidP="007E513B">
      <w:pPr>
        <w:spacing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ar-SA"/>
        </w:rPr>
        <w:t xml:space="preserve">Eelnõuga tehakse ettepanek muuta </w:t>
      </w:r>
      <w:r w:rsidRPr="00AD593E">
        <w:rPr>
          <w:rFonts w:ascii="Times New Roman" w:hAnsi="Times New Roman" w:cs="Times New Roman"/>
          <w:color w:val="000000" w:themeColor="text1"/>
          <w:sz w:val="24"/>
          <w:szCs w:val="24"/>
        </w:rPr>
        <w:t>paragrahv 11 ning sõnasta</w:t>
      </w:r>
      <w:r w:rsidR="002F288D">
        <w:rPr>
          <w:rFonts w:ascii="Times New Roman" w:hAnsi="Times New Roman" w:cs="Times New Roman"/>
          <w:color w:val="000000" w:themeColor="text1"/>
          <w:sz w:val="24"/>
          <w:szCs w:val="24"/>
        </w:rPr>
        <w:t>da</w:t>
      </w:r>
      <w:r w:rsidRPr="00AD593E">
        <w:rPr>
          <w:rFonts w:ascii="Times New Roman" w:hAnsi="Times New Roman" w:cs="Times New Roman"/>
          <w:color w:val="000000" w:themeColor="text1"/>
          <w:sz w:val="24"/>
          <w:szCs w:val="24"/>
        </w:rPr>
        <w:t xml:space="preserve"> järgmiselt:</w:t>
      </w:r>
    </w:p>
    <w:p w14:paraId="2A2DA4B5" w14:textId="77777777" w:rsidR="00F7750A" w:rsidRPr="00C02109" w:rsidRDefault="00F7750A" w:rsidP="00F7750A">
      <w:pPr>
        <w:jc w:val="both"/>
        <w:rPr>
          <w:rFonts w:ascii="Times New Roman" w:hAnsi="Times New Roman" w:cs="Times New Roman"/>
          <w:color w:val="000000" w:themeColor="text1"/>
          <w:sz w:val="24"/>
          <w:szCs w:val="24"/>
        </w:rPr>
      </w:pPr>
      <w:r w:rsidRPr="00B57448">
        <w:rPr>
          <w:rFonts w:ascii="Times New Roman" w:hAnsi="Times New Roman" w:cs="Times New Roman"/>
          <w:color w:val="000000" w:themeColor="text1"/>
          <w:sz w:val="24"/>
          <w:szCs w:val="24"/>
        </w:rPr>
        <w:t xml:space="preserve">„§ 11 </w:t>
      </w:r>
      <w:r>
        <w:rPr>
          <w:rFonts w:ascii="Times New Roman" w:hAnsi="Times New Roman" w:cs="Times New Roman"/>
          <w:color w:val="000000" w:themeColor="text1"/>
          <w:sz w:val="24"/>
          <w:szCs w:val="24"/>
        </w:rPr>
        <w:t>Vallasasjade</w:t>
      </w:r>
      <w:r w:rsidRPr="00B57448">
        <w:rPr>
          <w:rFonts w:ascii="Times New Roman" w:hAnsi="Times New Roman" w:cs="Times New Roman"/>
          <w:color w:val="000000" w:themeColor="text1"/>
          <w:sz w:val="24"/>
          <w:szCs w:val="24"/>
        </w:rPr>
        <w:t xml:space="preserve"> võõrandamise </w:t>
      </w:r>
      <w:bookmarkStart w:id="1" w:name="_Hlk99656961"/>
      <w:r w:rsidRPr="00B57448">
        <w:rPr>
          <w:rFonts w:ascii="Times New Roman" w:hAnsi="Times New Roman" w:cs="Times New Roman"/>
          <w:color w:val="000000" w:themeColor="text1"/>
          <w:sz w:val="24"/>
          <w:szCs w:val="24"/>
        </w:rPr>
        <w:t xml:space="preserve">korraldaja on linnavara </w:t>
      </w:r>
      <w:bookmarkStart w:id="2" w:name="_Hlk99653109"/>
      <w:r w:rsidRPr="00B57448">
        <w:rPr>
          <w:rFonts w:ascii="Times New Roman" w:hAnsi="Times New Roman" w:cs="Times New Roman"/>
          <w:color w:val="000000" w:themeColor="text1"/>
          <w:sz w:val="24"/>
          <w:szCs w:val="24"/>
        </w:rPr>
        <w:t>bilansiline valdaja</w:t>
      </w:r>
      <w:r>
        <w:rPr>
          <w:rFonts w:ascii="Times New Roman" w:hAnsi="Times New Roman" w:cs="Times New Roman"/>
          <w:color w:val="000000" w:themeColor="text1"/>
          <w:sz w:val="24"/>
          <w:szCs w:val="24"/>
        </w:rPr>
        <w:t xml:space="preserve"> ja kinnisasjade võõrandamise korraldaja on Narva Linnavalitsuse Linnamajandusamet</w:t>
      </w:r>
      <w:r w:rsidRPr="00B57448">
        <w:rPr>
          <w:rFonts w:ascii="Times New Roman" w:hAnsi="Times New Roman" w:cs="Times New Roman"/>
          <w:color w:val="000000" w:themeColor="text1"/>
          <w:sz w:val="24"/>
          <w:szCs w:val="24"/>
        </w:rPr>
        <w:t xml:space="preserve"> </w:t>
      </w:r>
      <w:bookmarkEnd w:id="1"/>
      <w:bookmarkEnd w:id="2"/>
      <w:r w:rsidRPr="00B57448">
        <w:rPr>
          <w:rFonts w:ascii="Times New Roman" w:hAnsi="Times New Roman" w:cs="Times New Roman"/>
          <w:color w:val="000000" w:themeColor="text1"/>
          <w:sz w:val="24"/>
          <w:szCs w:val="24"/>
        </w:rPr>
        <w:t xml:space="preserve">(edaspidi </w:t>
      </w:r>
      <w:r w:rsidRPr="00B57448">
        <w:rPr>
          <w:rFonts w:ascii="Times New Roman" w:hAnsi="Times New Roman" w:cs="Times New Roman"/>
          <w:i/>
          <w:iCs/>
          <w:color w:val="000000" w:themeColor="text1"/>
          <w:sz w:val="24"/>
          <w:szCs w:val="24"/>
        </w:rPr>
        <w:t>võõrandamise korraldaja</w:t>
      </w:r>
      <w:r w:rsidRPr="00B57448">
        <w:rPr>
          <w:rFonts w:ascii="Times New Roman" w:hAnsi="Times New Roman" w:cs="Times New Roman"/>
          <w:color w:val="000000" w:themeColor="text1"/>
          <w:sz w:val="24"/>
          <w:szCs w:val="24"/>
        </w:rPr>
        <w:t>)“.</w:t>
      </w:r>
    </w:p>
    <w:p w14:paraId="4A88B8D8" w14:textId="77777777" w:rsidR="007E513B" w:rsidRPr="00AD593E"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AD593E">
        <w:rPr>
          <w:rFonts w:ascii="Times New Roman" w:eastAsia="Times New Roman" w:hAnsi="Times New Roman" w:cs="Times New Roman"/>
          <w:color w:val="000000" w:themeColor="text1"/>
          <w:sz w:val="24"/>
          <w:szCs w:val="24"/>
          <w:lang w:eastAsia="ar-SA"/>
        </w:rPr>
        <w:t xml:space="preserve">Muudatus seisneb selles, et linnavara võõrandamisega tegeleb linnavara  bilansiline valdaja (valitseja). </w:t>
      </w:r>
    </w:p>
    <w:p w14:paraId="7A282609" w14:textId="77777777" w:rsidR="007E513B" w:rsidRPr="00AD593E"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14829DE" w14:textId="2B0B39B2" w:rsidR="007E513B" w:rsidRPr="009A4522"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9A4522">
        <w:rPr>
          <w:rFonts w:ascii="Times New Roman" w:eastAsia="Times New Roman" w:hAnsi="Times New Roman" w:cs="Times New Roman"/>
          <w:sz w:val="24"/>
          <w:szCs w:val="24"/>
          <w:lang w:eastAsia="ar-SA"/>
        </w:rPr>
        <w:t xml:space="preserve">Kehtiva Korra muutmine on põhjustatud sellest, et linnavara valitsejateks on erinevad linna ametiasutused. Juhul. kui võõrandatakse vara, mis ei ole Narva Linnavalitsuse Linnamajandusameti bilansis, siis antud vara võõrandamisele eelneb pikaajaline bürokraatlik protseduur: ametiasutus. kelle bilansis on vara, otsustab vara võõrandada ja peale seda korraldab vara üleandmise Narva Linnavalitsuse Linnamajandusameti bilanssi vara võõrandamisprotseduuri läbiviimiseks. Antud olukord ei ole mõistlik juhul, kui võõrandatakse vara, mille turuväärtus on väike. Korra § 9 </w:t>
      </w:r>
      <w:proofErr w:type="spellStart"/>
      <w:r w:rsidRPr="009A4522">
        <w:rPr>
          <w:rFonts w:ascii="Times New Roman" w:eastAsia="Times New Roman" w:hAnsi="Times New Roman" w:cs="Times New Roman"/>
          <w:sz w:val="24"/>
          <w:szCs w:val="24"/>
          <w:lang w:eastAsia="ar-SA"/>
        </w:rPr>
        <w:t>lg-st</w:t>
      </w:r>
      <w:proofErr w:type="spellEnd"/>
      <w:r w:rsidRPr="009A4522">
        <w:rPr>
          <w:rFonts w:ascii="Times New Roman" w:eastAsia="Times New Roman" w:hAnsi="Times New Roman" w:cs="Times New Roman"/>
          <w:sz w:val="24"/>
          <w:szCs w:val="24"/>
          <w:lang w:eastAsia="ar-SA"/>
        </w:rPr>
        <w:t xml:space="preserve"> 3 lähtudes antud muudatus puudutab eelkõige vallasasjade bilansilise maksumusega alla </w:t>
      </w:r>
      <w:r w:rsidR="00425452">
        <w:rPr>
          <w:rFonts w:ascii="Times New Roman" w:eastAsia="Times New Roman" w:hAnsi="Times New Roman" w:cs="Times New Roman"/>
          <w:sz w:val="24"/>
          <w:szCs w:val="24"/>
          <w:lang w:eastAsia="ar-SA"/>
        </w:rPr>
        <w:t>10 000</w:t>
      </w:r>
      <w:r w:rsidRPr="009A4522">
        <w:rPr>
          <w:rFonts w:ascii="Times New Roman" w:eastAsia="Times New Roman" w:hAnsi="Times New Roman" w:cs="Times New Roman"/>
          <w:sz w:val="24"/>
          <w:szCs w:val="24"/>
          <w:lang w:eastAsia="ar-SA"/>
        </w:rPr>
        <w:t xml:space="preserve"> eurot võõrandamist. Linnavara võõrandamise otsustajate ring jääb samaks: vallasasjade bilansilise maksumusega kuni </w:t>
      </w:r>
      <w:r w:rsidR="00425452">
        <w:rPr>
          <w:rFonts w:ascii="Times New Roman" w:eastAsia="Times New Roman" w:hAnsi="Times New Roman" w:cs="Times New Roman"/>
          <w:sz w:val="24"/>
          <w:szCs w:val="24"/>
          <w:lang w:eastAsia="ar-SA"/>
        </w:rPr>
        <w:t>10 000</w:t>
      </w:r>
      <w:r w:rsidRPr="009A4522">
        <w:rPr>
          <w:rFonts w:ascii="Times New Roman" w:eastAsia="Times New Roman" w:hAnsi="Times New Roman" w:cs="Times New Roman"/>
          <w:sz w:val="24"/>
          <w:szCs w:val="24"/>
          <w:lang w:eastAsia="ar-SA"/>
        </w:rPr>
        <w:t xml:space="preserve"> euroni võõrandamise otsustab vara valitseja; kinnisasjade ja vallasasjade bilansilise maksumusega alates </w:t>
      </w:r>
      <w:r w:rsidR="00425452">
        <w:rPr>
          <w:rFonts w:ascii="Times New Roman" w:eastAsia="Times New Roman" w:hAnsi="Times New Roman" w:cs="Times New Roman"/>
          <w:sz w:val="24"/>
          <w:szCs w:val="24"/>
          <w:lang w:eastAsia="ar-SA"/>
        </w:rPr>
        <w:t>10 000</w:t>
      </w:r>
      <w:r w:rsidRPr="009A4522">
        <w:rPr>
          <w:rFonts w:ascii="Times New Roman" w:eastAsia="Times New Roman" w:hAnsi="Times New Roman" w:cs="Times New Roman"/>
          <w:sz w:val="24"/>
          <w:szCs w:val="24"/>
          <w:lang w:eastAsia="ar-SA"/>
        </w:rPr>
        <w:t xml:space="preserve"> eurost kuni </w:t>
      </w:r>
      <w:r w:rsidR="00425452">
        <w:rPr>
          <w:rFonts w:ascii="Times New Roman" w:eastAsia="Times New Roman" w:hAnsi="Times New Roman" w:cs="Times New Roman"/>
          <w:sz w:val="24"/>
          <w:szCs w:val="24"/>
          <w:lang w:eastAsia="ar-SA"/>
        </w:rPr>
        <w:t>100</w:t>
      </w:r>
      <w:r w:rsidRPr="009A4522">
        <w:rPr>
          <w:rFonts w:ascii="Times New Roman" w:eastAsia="Times New Roman" w:hAnsi="Times New Roman" w:cs="Times New Roman"/>
          <w:sz w:val="24"/>
          <w:szCs w:val="24"/>
          <w:lang w:eastAsia="ar-SA"/>
        </w:rPr>
        <w:t xml:space="preserve"> 000 euroni võõrandamise otsustab linnavalitsus ja juhul, kui vara bilansiline maksumus on enam kui </w:t>
      </w:r>
      <w:r w:rsidR="00425452">
        <w:rPr>
          <w:rFonts w:ascii="Times New Roman" w:eastAsia="Times New Roman" w:hAnsi="Times New Roman" w:cs="Times New Roman"/>
          <w:sz w:val="24"/>
          <w:szCs w:val="24"/>
          <w:lang w:eastAsia="ar-SA"/>
        </w:rPr>
        <w:t>100</w:t>
      </w:r>
      <w:r w:rsidRPr="009A4522">
        <w:rPr>
          <w:rFonts w:ascii="Times New Roman" w:eastAsia="Times New Roman" w:hAnsi="Times New Roman" w:cs="Times New Roman"/>
          <w:sz w:val="24"/>
          <w:szCs w:val="24"/>
          <w:lang w:eastAsia="ar-SA"/>
        </w:rPr>
        <w:t xml:space="preserve"> 000 eurot, otsustab  vara võõrandamise linnavolikogu.</w:t>
      </w:r>
    </w:p>
    <w:p w14:paraId="787B1A90" w14:textId="77777777" w:rsidR="007E513B" w:rsidRPr="00AD593E"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25B6FC54" w14:textId="77777777" w:rsidR="007E513B" w:rsidRPr="009A4522" w:rsidRDefault="007E513B" w:rsidP="007E513B">
      <w:pPr>
        <w:spacing w:after="0" w:line="240" w:lineRule="auto"/>
        <w:jc w:val="both"/>
        <w:rPr>
          <w:rFonts w:ascii="Times New Roman" w:hAnsi="Times New Roman" w:cs="Times New Roman"/>
          <w:sz w:val="24"/>
          <w:szCs w:val="24"/>
          <w:shd w:val="clear" w:color="auto" w:fill="FFFFFF"/>
        </w:rPr>
      </w:pPr>
      <w:r w:rsidRPr="009A4522">
        <w:rPr>
          <w:rFonts w:ascii="Times New Roman" w:hAnsi="Times New Roman" w:cs="Times New Roman"/>
          <w:sz w:val="24"/>
          <w:szCs w:val="24"/>
        </w:rPr>
        <w:t xml:space="preserve">Korrast jäetakse välja </w:t>
      </w:r>
      <w:r w:rsidRPr="009A4522">
        <w:rPr>
          <w:rFonts w:ascii="Times New Roman" w:hAnsi="Times New Roman" w:cs="Times New Roman"/>
          <w:sz w:val="24"/>
          <w:szCs w:val="24"/>
          <w:shd w:val="clear" w:color="auto" w:fill="FFFFFF"/>
        </w:rPr>
        <w:t>§ 16 lg 3, mis sätestas järgmist:</w:t>
      </w:r>
    </w:p>
    <w:p w14:paraId="77FAD949" w14:textId="77777777" w:rsidR="007E513B" w:rsidRPr="00293276" w:rsidRDefault="007E513B" w:rsidP="007E513B">
      <w:pPr>
        <w:spacing w:after="0" w:line="240" w:lineRule="auto"/>
        <w:jc w:val="both"/>
        <w:rPr>
          <w:rFonts w:ascii="Times New Roman" w:hAnsi="Times New Roman" w:cs="Times New Roman"/>
          <w:sz w:val="24"/>
          <w:szCs w:val="24"/>
        </w:rPr>
      </w:pPr>
      <w:r w:rsidRPr="00293276">
        <w:rPr>
          <w:rFonts w:ascii="Times New Roman" w:hAnsi="Times New Roman" w:cs="Times New Roman"/>
          <w:sz w:val="24"/>
          <w:szCs w:val="24"/>
        </w:rPr>
        <w:t>„(3)</w:t>
      </w:r>
      <w:r>
        <w:rPr>
          <w:rFonts w:ascii="Times New Roman" w:hAnsi="Times New Roman" w:cs="Times New Roman"/>
          <w:sz w:val="24"/>
          <w:szCs w:val="24"/>
        </w:rPr>
        <w:t xml:space="preserve"> </w:t>
      </w:r>
      <w:r w:rsidRPr="00293276">
        <w:rPr>
          <w:rFonts w:ascii="Times New Roman" w:hAnsi="Times New Roman" w:cs="Times New Roman"/>
          <w:sz w:val="24"/>
          <w:szCs w:val="24"/>
        </w:rPr>
        <w:t>Narva linna poolt pärimisõiguse teel omandatud vara osa võib tasuta võõrandada pärandaja sugulastele või kaasomanikele juhul, kui nimetatud vara osa ei ole vajalik Narva linnale seaduses sätestatud ülesannete täitmiseks, avalikuks otstarbeks ega linna valitsemiseks. Isik, kellele nimetatud vara osa võõrandatakse, peab hüvitama Narva linnale kõik kulud, mis on seotud pärandi vormistamisega ning antud vara hoidmisega. Otsuse Narva linna poolt pärimisõiguse teel omandatud vara osa võõrandamise kohta võtab vastu Narva Linnavalitsus.“</w:t>
      </w:r>
    </w:p>
    <w:p w14:paraId="6D6EBD41" w14:textId="77777777" w:rsidR="007E513B" w:rsidRPr="00293276"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4C5F4AA4" w14:textId="77777777" w:rsidR="007E513B" w:rsidRPr="00293276" w:rsidRDefault="007E513B" w:rsidP="007E513B">
      <w:pPr>
        <w:suppressAutoHyphens/>
        <w:spacing w:after="0" w:line="240" w:lineRule="auto"/>
        <w:jc w:val="both"/>
        <w:rPr>
          <w:rFonts w:ascii="Times New Roman" w:hAnsi="Times New Roman" w:cs="Times New Roman"/>
          <w:sz w:val="24"/>
          <w:szCs w:val="24"/>
          <w:shd w:val="clear" w:color="auto" w:fill="FFFFFF"/>
        </w:rPr>
      </w:pPr>
      <w:r w:rsidRPr="00293276">
        <w:rPr>
          <w:rFonts w:ascii="Times New Roman" w:eastAsia="Times New Roman" w:hAnsi="Times New Roman" w:cs="Times New Roman"/>
          <w:sz w:val="24"/>
          <w:szCs w:val="24"/>
          <w:lang w:eastAsia="ar-SA"/>
        </w:rPr>
        <w:t xml:space="preserve">Selle asemel täiendatakse </w:t>
      </w:r>
      <w:r w:rsidRPr="00293276">
        <w:rPr>
          <w:rFonts w:ascii="Times New Roman" w:hAnsi="Times New Roman" w:cs="Times New Roman"/>
          <w:sz w:val="24"/>
          <w:szCs w:val="24"/>
        </w:rPr>
        <w:t xml:space="preserve">korda </w:t>
      </w:r>
      <w:r w:rsidRPr="00293276">
        <w:rPr>
          <w:rFonts w:ascii="Times New Roman" w:hAnsi="Times New Roman" w:cs="Times New Roman"/>
          <w:sz w:val="24"/>
          <w:szCs w:val="24"/>
          <w:shd w:val="clear" w:color="auto" w:fill="FFFFFF"/>
        </w:rPr>
        <w:t>§-dega 15</w:t>
      </w:r>
      <w:r w:rsidRPr="00293276">
        <w:rPr>
          <w:rFonts w:ascii="Times New Roman" w:hAnsi="Times New Roman" w:cs="Times New Roman"/>
          <w:sz w:val="24"/>
          <w:szCs w:val="24"/>
          <w:bdr w:val="none" w:sz="0" w:space="0" w:color="auto" w:frame="1"/>
          <w:shd w:val="clear" w:color="auto" w:fill="FFFFFF"/>
          <w:vertAlign w:val="superscript"/>
        </w:rPr>
        <w:t>1</w:t>
      </w:r>
      <w:r w:rsidRPr="00293276">
        <w:rPr>
          <w:rFonts w:ascii="Times New Roman" w:hAnsi="Times New Roman" w:cs="Times New Roman"/>
          <w:sz w:val="24"/>
          <w:szCs w:val="24"/>
          <w:shd w:val="clear" w:color="auto" w:fill="FFFFFF"/>
        </w:rPr>
        <w:t> ja 15</w:t>
      </w:r>
      <w:r w:rsidRPr="00293276">
        <w:rPr>
          <w:rFonts w:ascii="Times New Roman" w:hAnsi="Times New Roman" w:cs="Times New Roman"/>
          <w:sz w:val="24"/>
          <w:szCs w:val="24"/>
          <w:bdr w:val="none" w:sz="0" w:space="0" w:color="auto" w:frame="1"/>
          <w:shd w:val="clear" w:color="auto" w:fill="FFFFFF"/>
          <w:vertAlign w:val="superscript"/>
        </w:rPr>
        <w:t xml:space="preserve">2 </w:t>
      </w:r>
      <w:r w:rsidRPr="00293276">
        <w:rPr>
          <w:rFonts w:ascii="Times New Roman" w:hAnsi="Times New Roman" w:cs="Times New Roman"/>
          <w:sz w:val="24"/>
          <w:szCs w:val="24"/>
          <w:shd w:val="clear" w:color="auto" w:fill="FFFFFF"/>
        </w:rPr>
        <w:t>järgmises sõnastuses:</w:t>
      </w:r>
    </w:p>
    <w:p w14:paraId="7EBF624C" w14:textId="77777777" w:rsidR="007E513B" w:rsidRPr="00293276" w:rsidRDefault="007E513B" w:rsidP="007E513B">
      <w:pPr>
        <w:spacing w:line="240" w:lineRule="auto"/>
        <w:jc w:val="both"/>
        <w:rPr>
          <w:rFonts w:ascii="Times New Roman" w:hAnsi="Times New Roman" w:cs="Times New Roman"/>
          <w:sz w:val="24"/>
          <w:szCs w:val="24"/>
        </w:rPr>
      </w:pPr>
      <w:r w:rsidRPr="00293276">
        <w:rPr>
          <w:rFonts w:ascii="Times New Roman" w:hAnsi="Times New Roman" w:cs="Times New Roman"/>
          <w:sz w:val="24"/>
          <w:szCs w:val="24"/>
        </w:rPr>
        <w:t>„</w:t>
      </w:r>
      <w:r w:rsidRPr="00293276">
        <w:rPr>
          <w:rFonts w:ascii="Times New Roman" w:hAnsi="Times New Roman" w:cs="Times New Roman"/>
          <w:sz w:val="24"/>
          <w:szCs w:val="24"/>
          <w:shd w:val="clear" w:color="auto" w:fill="FFFFFF"/>
        </w:rPr>
        <w:t>§ 15</w:t>
      </w:r>
      <w:r w:rsidRPr="00293276">
        <w:rPr>
          <w:rFonts w:ascii="Times New Roman" w:hAnsi="Times New Roman" w:cs="Times New Roman"/>
          <w:sz w:val="24"/>
          <w:szCs w:val="24"/>
          <w:bdr w:val="none" w:sz="0" w:space="0" w:color="auto" w:frame="1"/>
          <w:shd w:val="clear" w:color="auto" w:fill="FFFFFF"/>
          <w:vertAlign w:val="superscript"/>
        </w:rPr>
        <w:t>1</w:t>
      </w:r>
      <w:r w:rsidRPr="00293276">
        <w:rPr>
          <w:rFonts w:ascii="Times New Roman" w:hAnsi="Times New Roman" w:cs="Times New Roman"/>
          <w:sz w:val="24"/>
          <w:szCs w:val="24"/>
          <w:shd w:val="clear" w:color="auto" w:fill="FFFFFF"/>
        </w:rPr>
        <w:t>. Pärimisseaduses sätestatud alustel saadud vara (edaspidi ka pärimise teel saadud vara) võib võõrandada käesolevas Korras kehtestatud alustel ja viisil. Pärandvara hulka kuuluva vara võõrandamise vajaduse, võõrandamise viisi, müügihinna suuruse ja muude võõrandamise tingimuste kindlaksmääramisel arvestatakse pärandvaraga (mille hulka kuulub vara või selle osa) seotud õigusi ja kohustusi ning muid olulisi asjaolusid.</w:t>
      </w:r>
    </w:p>
    <w:p w14:paraId="0F2AECF5" w14:textId="77777777" w:rsidR="007E513B" w:rsidRPr="009A4522" w:rsidRDefault="007E513B" w:rsidP="007E513B">
      <w:pPr>
        <w:spacing w:line="240" w:lineRule="auto"/>
        <w:jc w:val="both"/>
        <w:rPr>
          <w:rFonts w:ascii="Times New Roman" w:hAnsi="Times New Roman" w:cs="Times New Roman"/>
          <w:strike/>
          <w:sz w:val="24"/>
          <w:szCs w:val="24"/>
        </w:rPr>
      </w:pPr>
      <w:r w:rsidRPr="009A4522">
        <w:rPr>
          <w:rFonts w:ascii="Times New Roman" w:hAnsi="Times New Roman" w:cs="Times New Roman"/>
          <w:sz w:val="24"/>
          <w:szCs w:val="24"/>
          <w:shd w:val="clear" w:color="auto" w:fill="FFFFFF"/>
        </w:rPr>
        <w:t>§ 15</w:t>
      </w:r>
      <w:r w:rsidRPr="009A4522">
        <w:rPr>
          <w:rFonts w:ascii="Times New Roman" w:hAnsi="Times New Roman" w:cs="Times New Roman"/>
          <w:sz w:val="24"/>
          <w:szCs w:val="24"/>
          <w:bdr w:val="none" w:sz="0" w:space="0" w:color="auto" w:frame="1"/>
          <w:shd w:val="clear" w:color="auto" w:fill="FFFFFF"/>
          <w:vertAlign w:val="superscript"/>
        </w:rPr>
        <w:t>2</w:t>
      </w:r>
      <w:r w:rsidRPr="009A4522">
        <w:rPr>
          <w:rFonts w:ascii="Times New Roman" w:hAnsi="Times New Roman" w:cs="Times New Roman"/>
          <w:sz w:val="24"/>
          <w:szCs w:val="24"/>
          <w:shd w:val="clear" w:color="auto" w:fill="FFFFFF"/>
        </w:rPr>
        <w:t xml:space="preserve">. Arvestades pärandvaraga (mille hulka kuulub pärimise teel saadud vara või selle osa) seotud õigusi ja kohustusi ning muid olulisi asjaolusid võib pärimise teel saadud vara osa (mõtteline osa või ühisomandi jagamisel saadud mõtteline osa) võõrandada otsustuskorras tasu </w:t>
      </w:r>
      <w:r w:rsidRPr="009A4522">
        <w:rPr>
          <w:rFonts w:ascii="Times New Roman" w:hAnsi="Times New Roman" w:cs="Times New Roman"/>
          <w:sz w:val="24"/>
          <w:szCs w:val="24"/>
          <w:shd w:val="clear" w:color="auto" w:fill="FFFFFF"/>
        </w:rPr>
        <w:lastRenderedPageBreak/>
        <w:t xml:space="preserve">eest vara </w:t>
      </w:r>
      <w:proofErr w:type="spellStart"/>
      <w:r w:rsidRPr="009A4522">
        <w:rPr>
          <w:rFonts w:ascii="Times New Roman" w:hAnsi="Times New Roman" w:cs="Times New Roman"/>
          <w:sz w:val="24"/>
          <w:szCs w:val="24"/>
          <w:shd w:val="clear" w:color="auto" w:fill="FFFFFF"/>
        </w:rPr>
        <w:t>ühis</w:t>
      </w:r>
      <w:proofErr w:type="spellEnd"/>
      <w:r w:rsidRPr="009A4522">
        <w:rPr>
          <w:rFonts w:ascii="Times New Roman" w:hAnsi="Times New Roman" w:cs="Times New Roman"/>
          <w:sz w:val="24"/>
          <w:szCs w:val="24"/>
          <w:shd w:val="clear" w:color="auto" w:fill="FFFFFF"/>
        </w:rPr>
        <w:t xml:space="preserve">- või kaasomanikule. Pärimise teel saadud vara võõrandamise otsustuskorras vara </w:t>
      </w:r>
      <w:proofErr w:type="spellStart"/>
      <w:r w:rsidRPr="009A4522">
        <w:rPr>
          <w:rFonts w:ascii="Times New Roman" w:hAnsi="Times New Roman" w:cs="Times New Roman"/>
          <w:sz w:val="24"/>
          <w:szCs w:val="24"/>
          <w:shd w:val="clear" w:color="auto" w:fill="FFFFFF"/>
        </w:rPr>
        <w:t>ühis</w:t>
      </w:r>
      <w:proofErr w:type="spellEnd"/>
      <w:r w:rsidRPr="009A4522">
        <w:rPr>
          <w:rFonts w:ascii="Times New Roman" w:hAnsi="Times New Roman" w:cs="Times New Roman"/>
          <w:sz w:val="24"/>
          <w:szCs w:val="24"/>
          <w:shd w:val="clear" w:color="auto" w:fill="FFFFFF"/>
        </w:rPr>
        <w:t>– või kaasomanikule otsustab Narva Linnavalitsus.“;</w:t>
      </w:r>
    </w:p>
    <w:p w14:paraId="7CD1237B" w14:textId="77777777" w:rsidR="007E513B" w:rsidRPr="009A4522" w:rsidRDefault="007E513B" w:rsidP="007E513B">
      <w:pPr>
        <w:spacing w:line="240" w:lineRule="auto"/>
        <w:jc w:val="both"/>
        <w:rPr>
          <w:rFonts w:ascii="Times New Roman" w:hAnsi="Times New Roman" w:cs="Times New Roman"/>
          <w:sz w:val="24"/>
          <w:szCs w:val="24"/>
        </w:rPr>
      </w:pPr>
      <w:r w:rsidRPr="009A4522">
        <w:rPr>
          <w:rFonts w:ascii="Times New Roman" w:hAnsi="Times New Roman" w:cs="Times New Roman"/>
          <w:sz w:val="24"/>
          <w:szCs w:val="24"/>
        </w:rPr>
        <w:t xml:space="preserve">Muudatused kehtivas korras tulenevad esmalt sellest asjaolust, et Narva Linnavolikogu 29.10.2020 määrusega nr 18 kinnitati „Narva linna omandis eluruumide valitsemise kord“, mis reguleerib nüüd muu hulgas pärimise teel saadud eluruumide võõrandamist, sh </w:t>
      </w:r>
      <w:proofErr w:type="spellStart"/>
      <w:r w:rsidRPr="009A4522">
        <w:rPr>
          <w:rFonts w:ascii="Times New Roman" w:hAnsi="Times New Roman" w:cs="Times New Roman"/>
          <w:sz w:val="24"/>
          <w:szCs w:val="24"/>
        </w:rPr>
        <w:t>ühis</w:t>
      </w:r>
      <w:proofErr w:type="spellEnd"/>
      <w:r w:rsidRPr="009A4522">
        <w:rPr>
          <w:rFonts w:ascii="Times New Roman" w:hAnsi="Times New Roman" w:cs="Times New Roman"/>
          <w:sz w:val="24"/>
          <w:szCs w:val="24"/>
        </w:rPr>
        <w:t>- või kaasomanikule.</w:t>
      </w:r>
    </w:p>
    <w:p w14:paraId="7E4B1386" w14:textId="77777777" w:rsidR="007E513B" w:rsidRPr="009A4522" w:rsidRDefault="007E513B" w:rsidP="007E513B">
      <w:pPr>
        <w:spacing w:line="240" w:lineRule="auto"/>
        <w:jc w:val="both"/>
        <w:rPr>
          <w:rFonts w:ascii="Times New Roman" w:hAnsi="Times New Roman" w:cs="Times New Roman"/>
          <w:sz w:val="24"/>
          <w:szCs w:val="24"/>
        </w:rPr>
      </w:pPr>
      <w:r w:rsidRPr="009A4522">
        <w:rPr>
          <w:rFonts w:ascii="Times New Roman" w:hAnsi="Times New Roman" w:cs="Times New Roman"/>
          <w:sz w:val="24"/>
          <w:szCs w:val="24"/>
        </w:rPr>
        <w:t xml:space="preserve">Enne reguleeris kogu pärimise teel saadud vara võõrandamist „Linnavara võõrandamise kord“. </w:t>
      </w:r>
    </w:p>
    <w:p w14:paraId="213906F9" w14:textId="77777777" w:rsidR="007E513B" w:rsidRPr="00293276" w:rsidRDefault="007E513B" w:rsidP="007E513B">
      <w:pPr>
        <w:spacing w:after="0" w:line="240" w:lineRule="auto"/>
        <w:jc w:val="both"/>
        <w:rPr>
          <w:rFonts w:ascii="Times New Roman" w:hAnsi="Times New Roman" w:cs="Times New Roman"/>
          <w:sz w:val="24"/>
          <w:szCs w:val="24"/>
        </w:rPr>
      </w:pPr>
      <w:r w:rsidRPr="009A4522">
        <w:rPr>
          <w:rFonts w:ascii="Times New Roman" w:hAnsi="Times New Roman" w:cs="Times New Roman"/>
          <w:sz w:val="24"/>
          <w:szCs w:val="24"/>
        </w:rPr>
        <w:t xml:space="preserve">Praktika näitab, et Narva linn saab iga-aastaselt pärandvara, mille hulgas on </w:t>
      </w:r>
      <w:proofErr w:type="spellStart"/>
      <w:r w:rsidRPr="009A4522">
        <w:rPr>
          <w:rFonts w:ascii="Times New Roman" w:hAnsi="Times New Roman" w:cs="Times New Roman"/>
          <w:sz w:val="24"/>
          <w:szCs w:val="24"/>
        </w:rPr>
        <w:t>ühis</w:t>
      </w:r>
      <w:proofErr w:type="spellEnd"/>
      <w:r w:rsidRPr="009A4522">
        <w:rPr>
          <w:rFonts w:ascii="Times New Roman" w:hAnsi="Times New Roman" w:cs="Times New Roman"/>
          <w:sz w:val="24"/>
          <w:szCs w:val="24"/>
        </w:rPr>
        <w:t>- või kaasomandis olevad ning (endiste) abikaasade ühisvarasse kuuluvad eriliiki ja erineva väärtusega varad (peale eluruumide on näiteks suvilad, garaažiboksid, autod, osalused äriühingutes jne), s.t need, mis jäid abikaasadel jagamata pärast abielu lahutamist või on tingitud asjaolust, et abikaasa loobub mingil põhjustel surnud abikaasa pärandvarast.</w:t>
      </w:r>
      <w:r w:rsidRPr="00293276">
        <w:rPr>
          <w:rFonts w:ascii="Times New Roman" w:hAnsi="Times New Roman" w:cs="Times New Roman"/>
          <w:sz w:val="24"/>
          <w:szCs w:val="24"/>
        </w:rPr>
        <w:t xml:space="preserve"> </w:t>
      </w:r>
    </w:p>
    <w:p w14:paraId="23CD4BB6" w14:textId="77777777" w:rsidR="007E513B" w:rsidRPr="000C3CDC" w:rsidRDefault="007E513B" w:rsidP="007E513B">
      <w:pPr>
        <w:spacing w:after="0" w:line="240" w:lineRule="auto"/>
        <w:jc w:val="both"/>
        <w:rPr>
          <w:rFonts w:ascii="Times New Roman" w:hAnsi="Times New Roman" w:cs="Times New Roman"/>
          <w:sz w:val="24"/>
          <w:szCs w:val="24"/>
        </w:rPr>
      </w:pPr>
    </w:p>
    <w:p w14:paraId="15DE4303" w14:textId="77777777" w:rsidR="007E513B" w:rsidRPr="000C3CDC" w:rsidRDefault="007E513B" w:rsidP="007E513B">
      <w:pPr>
        <w:spacing w:after="0" w:line="240" w:lineRule="auto"/>
        <w:jc w:val="both"/>
        <w:rPr>
          <w:rFonts w:ascii="Times New Roman" w:hAnsi="Times New Roman" w:cs="Times New Roman"/>
          <w:sz w:val="24"/>
          <w:szCs w:val="24"/>
        </w:rPr>
      </w:pPr>
      <w:r w:rsidRPr="000C3CDC">
        <w:rPr>
          <w:rFonts w:ascii="Times New Roman" w:hAnsi="Times New Roman" w:cs="Times New Roman"/>
          <w:sz w:val="24"/>
          <w:szCs w:val="24"/>
        </w:rPr>
        <w:t>Kohalik omavalitsus pärijana satub sel juhul sageli olukorda, kus saab omandisse vara osa, mis nõuab edaspidist kasutamist ja käsutamist, samuti kulutusi vara majandamiseks ja säilitamiseks. Selle vara osa kohene võõrandamine on linnale parim lahendus. Siinkohal, arvestades pärimissuhete sisu, ei ole linnale otstarbekas ja põhjendatud võõrandada seda vara tasuta.</w:t>
      </w:r>
    </w:p>
    <w:p w14:paraId="0ABD7EEB" w14:textId="77777777" w:rsidR="007E513B" w:rsidRPr="00293276" w:rsidRDefault="007E513B" w:rsidP="007E513B">
      <w:pPr>
        <w:pStyle w:val="3"/>
        <w:spacing w:before="0" w:line="240" w:lineRule="auto"/>
        <w:jc w:val="both"/>
        <w:rPr>
          <w:rFonts w:ascii="Times New Roman" w:hAnsi="Times New Roman" w:cs="Times New Roman"/>
          <w:b/>
          <w:color w:val="auto"/>
        </w:rPr>
      </w:pPr>
    </w:p>
    <w:p w14:paraId="22BAB306" w14:textId="77777777" w:rsidR="007E513B" w:rsidRPr="000C3CDC" w:rsidRDefault="007E513B" w:rsidP="007E513B">
      <w:pPr>
        <w:spacing w:after="0" w:line="240" w:lineRule="auto"/>
        <w:jc w:val="both"/>
        <w:rPr>
          <w:rFonts w:ascii="Times New Roman" w:hAnsi="Times New Roman" w:cs="Times New Roman"/>
          <w:sz w:val="24"/>
          <w:szCs w:val="24"/>
          <w:shd w:val="clear" w:color="auto" w:fill="FFFFFF"/>
        </w:rPr>
      </w:pPr>
      <w:r w:rsidRPr="000C3CDC">
        <w:rPr>
          <w:rFonts w:ascii="Times New Roman" w:hAnsi="Times New Roman" w:cs="Times New Roman"/>
          <w:sz w:val="24"/>
          <w:szCs w:val="24"/>
          <w:shd w:val="clear" w:color="auto" w:fill="FFFFFF"/>
        </w:rPr>
        <w:t>Korra § 15</w:t>
      </w:r>
      <w:r w:rsidRPr="000C3CDC">
        <w:rPr>
          <w:rFonts w:ascii="Times New Roman" w:hAnsi="Times New Roman" w:cs="Times New Roman"/>
          <w:sz w:val="24"/>
          <w:szCs w:val="24"/>
          <w:bdr w:val="none" w:sz="0" w:space="0" w:color="auto" w:frame="1"/>
          <w:shd w:val="clear" w:color="auto" w:fill="FFFFFF"/>
          <w:vertAlign w:val="superscript"/>
        </w:rPr>
        <w:t xml:space="preserve">2 </w:t>
      </w:r>
      <w:r w:rsidRPr="000C3CDC">
        <w:rPr>
          <w:rFonts w:ascii="Times New Roman" w:hAnsi="Times New Roman" w:cs="Times New Roman"/>
          <w:sz w:val="24"/>
          <w:szCs w:val="24"/>
          <w:shd w:val="clear" w:color="auto" w:fill="FFFFFF"/>
        </w:rPr>
        <w:t xml:space="preserve">täiendamisega tehakse ettepanek kehtestada norm, mille kohaselt võib pärimise teel saadud vara mõttelise osa otsustuskorras võõrandada tasu eest vara </w:t>
      </w:r>
      <w:proofErr w:type="spellStart"/>
      <w:r w:rsidRPr="000C3CDC">
        <w:rPr>
          <w:rFonts w:ascii="Times New Roman" w:hAnsi="Times New Roman" w:cs="Times New Roman"/>
          <w:sz w:val="24"/>
          <w:szCs w:val="24"/>
          <w:shd w:val="clear" w:color="auto" w:fill="FFFFFF"/>
        </w:rPr>
        <w:t>ühis</w:t>
      </w:r>
      <w:proofErr w:type="spellEnd"/>
      <w:r w:rsidRPr="000C3CDC">
        <w:rPr>
          <w:rFonts w:ascii="Times New Roman" w:hAnsi="Times New Roman" w:cs="Times New Roman"/>
          <w:sz w:val="24"/>
          <w:szCs w:val="24"/>
          <w:shd w:val="clear" w:color="auto" w:fill="FFFFFF"/>
        </w:rPr>
        <w:t xml:space="preserve">- või kaasomanikule. Siinkohal jääb linnale selle otsustamisel kaalutlusruumi. </w:t>
      </w:r>
    </w:p>
    <w:p w14:paraId="6F72A2C0" w14:textId="77777777" w:rsidR="007E513B" w:rsidRPr="00293276" w:rsidRDefault="007E513B" w:rsidP="007E513B">
      <w:pPr>
        <w:spacing w:after="0" w:line="240" w:lineRule="auto"/>
        <w:jc w:val="both"/>
        <w:rPr>
          <w:rFonts w:ascii="Times New Roman" w:hAnsi="Times New Roman" w:cs="Times New Roman"/>
          <w:sz w:val="24"/>
          <w:szCs w:val="24"/>
          <w:shd w:val="clear" w:color="auto" w:fill="FFFFFF"/>
        </w:rPr>
      </w:pPr>
    </w:p>
    <w:p w14:paraId="1BDA9B16" w14:textId="77777777" w:rsidR="007E513B" w:rsidRPr="000C3CDC" w:rsidRDefault="007E513B" w:rsidP="007E513B">
      <w:pPr>
        <w:spacing w:after="0" w:line="240" w:lineRule="auto"/>
        <w:jc w:val="both"/>
        <w:rPr>
          <w:rFonts w:ascii="Times New Roman" w:hAnsi="Times New Roman" w:cs="Times New Roman"/>
          <w:sz w:val="24"/>
          <w:szCs w:val="24"/>
        </w:rPr>
      </w:pPr>
      <w:r w:rsidRPr="00293276">
        <w:rPr>
          <w:rFonts w:ascii="Times New Roman" w:hAnsi="Times New Roman" w:cs="Times New Roman"/>
          <w:sz w:val="24"/>
          <w:szCs w:val="24"/>
          <w:shd w:val="clear" w:color="auto" w:fill="FFFFFF"/>
        </w:rPr>
        <w:t>Tuleb arvestada, et l</w:t>
      </w:r>
      <w:r w:rsidRPr="00293276">
        <w:rPr>
          <w:rFonts w:ascii="Times New Roman" w:hAnsi="Times New Roman" w:cs="Times New Roman"/>
          <w:sz w:val="24"/>
          <w:szCs w:val="24"/>
        </w:rPr>
        <w:t xml:space="preserve">inna õigused niisuguse vara edasisel valdamisel ja kasutamisel on kitsendatud kaasomaniku õigusega, kuna asjaõigusseaduse </w:t>
      </w:r>
      <w:r w:rsidRPr="00CB174E">
        <w:rPr>
          <w:rStyle w:val="a7"/>
          <w:rFonts w:ascii="Times New Roman" w:eastAsia="Calibri" w:hAnsi="Times New Roman" w:cs="Times New Roman"/>
          <w:b w:val="0"/>
          <w:bCs w:val="0"/>
          <w:sz w:val="24"/>
          <w:szCs w:val="24"/>
        </w:rPr>
        <w:t>§ 72 lg 1 kohaselt</w:t>
      </w:r>
      <w:r w:rsidRPr="00293276">
        <w:rPr>
          <w:rStyle w:val="a7"/>
          <w:rFonts w:ascii="Times New Roman" w:eastAsia="Calibri" w:hAnsi="Times New Roman" w:cs="Times New Roman"/>
          <w:sz w:val="24"/>
          <w:szCs w:val="24"/>
        </w:rPr>
        <w:t xml:space="preserve"> </w:t>
      </w:r>
      <w:r w:rsidRPr="00293276">
        <w:rPr>
          <w:rFonts w:ascii="Times New Roman" w:hAnsi="Times New Roman" w:cs="Times New Roman"/>
          <w:sz w:val="24"/>
          <w:szCs w:val="24"/>
        </w:rPr>
        <w:t xml:space="preserve">valdavad ja </w:t>
      </w:r>
      <w:r w:rsidRPr="000C3CDC">
        <w:rPr>
          <w:rFonts w:ascii="Times New Roman" w:hAnsi="Times New Roman" w:cs="Times New Roman"/>
          <w:sz w:val="24"/>
          <w:szCs w:val="24"/>
        </w:rPr>
        <w:t xml:space="preserve">kasutavad kaasomanikud ühist asja kokkuleppel. Tihtipeale on ostja leidmine pärandvara osale raskendatud, kuna puudub nõudlus sellele varale, samas kui vara nõuab säilitamis- või majandamiskulutusi. Selles olukorras on vallasasja või asja osa kohene võõrandamine </w:t>
      </w:r>
      <w:proofErr w:type="spellStart"/>
      <w:r w:rsidRPr="000C3CDC">
        <w:rPr>
          <w:rFonts w:ascii="Times New Roman" w:hAnsi="Times New Roman" w:cs="Times New Roman"/>
          <w:sz w:val="24"/>
          <w:szCs w:val="24"/>
        </w:rPr>
        <w:t>ühis</w:t>
      </w:r>
      <w:proofErr w:type="spellEnd"/>
      <w:r w:rsidRPr="000C3CDC">
        <w:rPr>
          <w:rFonts w:ascii="Times New Roman" w:hAnsi="Times New Roman" w:cs="Times New Roman"/>
          <w:sz w:val="24"/>
          <w:szCs w:val="24"/>
        </w:rPr>
        <w:t>- või kaasomanikule tingitud linna huvidest.</w:t>
      </w:r>
    </w:p>
    <w:p w14:paraId="2C7C4DDF" w14:textId="77777777" w:rsidR="007E513B" w:rsidRPr="000C3CDC" w:rsidRDefault="007E513B" w:rsidP="007E513B">
      <w:pPr>
        <w:pStyle w:val="3"/>
        <w:spacing w:before="0" w:line="240" w:lineRule="auto"/>
        <w:jc w:val="both"/>
        <w:rPr>
          <w:rFonts w:ascii="Times New Roman" w:hAnsi="Times New Roman" w:cs="Times New Roman"/>
          <w:color w:val="auto"/>
        </w:rPr>
      </w:pPr>
    </w:p>
    <w:p w14:paraId="37C4244D" w14:textId="77777777" w:rsidR="007E513B" w:rsidRPr="000C3CDC" w:rsidRDefault="007E513B" w:rsidP="007E513B">
      <w:pPr>
        <w:pStyle w:val="3"/>
        <w:spacing w:before="0" w:line="240" w:lineRule="auto"/>
        <w:jc w:val="both"/>
        <w:rPr>
          <w:rFonts w:ascii="Times New Roman" w:hAnsi="Times New Roman" w:cs="Times New Roman"/>
          <w:color w:val="auto"/>
        </w:rPr>
      </w:pPr>
      <w:r w:rsidRPr="000C3CDC">
        <w:rPr>
          <w:rFonts w:ascii="Times New Roman" w:hAnsi="Times New Roman" w:cs="Times New Roman"/>
          <w:color w:val="auto"/>
        </w:rPr>
        <w:t xml:space="preserve">Päritud vara osa edasine käsutamine on raskendatud ka seetõttu, et asi või vallasasi ei ole oma olemuselt tihti reaalosadeks jagatav, kuna mõlemat tekkivat asja või vallasasja ei saa jagamise järel kasutada vastavalt sihtotstarbele ja selle olemusele. </w:t>
      </w:r>
    </w:p>
    <w:p w14:paraId="7AB171F7" w14:textId="77777777" w:rsidR="007E513B" w:rsidRPr="000C3CDC" w:rsidRDefault="007E513B" w:rsidP="007E513B">
      <w:pPr>
        <w:spacing w:after="0" w:line="240" w:lineRule="auto"/>
        <w:jc w:val="both"/>
        <w:rPr>
          <w:rFonts w:ascii="Times New Roman" w:hAnsi="Times New Roman" w:cs="Times New Roman"/>
          <w:sz w:val="24"/>
          <w:szCs w:val="24"/>
        </w:rPr>
      </w:pPr>
    </w:p>
    <w:p w14:paraId="046E0253" w14:textId="77777777" w:rsidR="007E513B" w:rsidRPr="000C3CDC" w:rsidRDefault="007E513B" w:rsidP="007E513B">
      <w:pPr>
        <w:spacing w:after="0" w:line="240" w:lineRule="auto"/>
        <w:jc w:val="both"/>
        <w:rPr>
          <w:rFonts w:ascii="Times New Roman" w:hAnsi="Times New Roman" w:cs="Times New Roman"/>
          <w:sz w:val="24"/>
          <w:szCs w:val="24"/>
        </w:rPr>
      </w:pPr>
      <w:r w:rsidRPr="000C3CDC">
        <w:rPr>
          <w:rFonts w:ascii="Times New Roman" w:hAnsi="Times New Roman" w:cs="Times New Roman"/>
          <w:sz w:val="24"/>
          <w:szCs w:val="24"/>
        </w:rPr>
        <w:t>Leida kõikide ühisomandis olevate ning pärimise teel saadud asjade või vallasasjade jagamisele  õiglane ja ainulaadne lahendus ei ole võimalik, kuna iga pärandvara puhul on erilised omadused ja asjaolud (pärandaja isiklikud kohustused, abikaasade ühised kohustused, sh laenukohustused, abikaasade omavahelised varalised kokkulepped jne).</w:t>
      </w:r>
    </w:p>
    <w:p w14:paraId="0B5BEBB8" w14:textId="77777777" w:rsidR="007E513B" w:rsidRPr="00293276" w:rsidRDefault="007E513B" w:rsidP="007E513B">
      <w:pPr>
        <w:spacing w:after="0" w:line="240" w:lineRule="auto"/>
        <w:jc w:val="both"/>
        <w:rPr>
          <w:rFonts w:ascii="Times New Roman" w:hAnsi="Times New Roman" w:cs="Times New Roman"/>
          <w:sz w:val="24"/>
          <w:szCs w:val="24"/>
        </w:rPr>
      </w:pPr>
    </w:p>
    <w:p w14:paraId="6C2C3D91" w14:textId="5CBCBF8E" w:rsidR="00425452" w:rsidRDefault="007E513B" w:rsidP="00425452">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293276">
        <w:rPr>
          <w:rFonts w:ascii="Times New Roman" w:eastAsia="Times New Roman" w:hAnsi="Times New Roman" w:cs="Times New Roman"/>
          <w:sz w:val="24"/>
          <w:szCs w:val="24"/>
          <w:lang w:eastAsia="ar-SA"/>
        </w:rPr>
        <w:t>Kehtiva Korra § 16 lg 1 täiendatakse punktidega 4 ja 5</w:t>
      </w:r>
      <w:r w:rsidR="002F288D">
        <w:rPr>
          <w:rFonts w:ascii="Times New Roman" w:eastAsia="Times New Roman" w:hAnsi="Times New Roman" w:cs="Times New Roman"/>
          <w:sz w:val="24"/>
          <w:szCs w:val="24"/>
          <w:lang w:eastAsia="ar-SA"/>
        </w:rPr>
        <w:t>, millega seoses</w:t>
      </w:r>
      <w:r w:rsidR="00425452">
        <w:rPr>
          <w:rFonts w:ascii="Times New Roman" w:eastAsia="Times New Roman" w:hAnsi="Times New Roman" w:cs="Times New Roman"/>
          <w:color w:val="000000" w:themeColor="text1"/>
          <w:sz w:val="24"/>
          <w:szCs w:val="24"/>
          <w:lang w:eastAsia="ar-SA"/>
        </w:rPr>
        <w:t xml:space="preserve"> muutub ka kehtiva Korra § 14 lg 1. Kehtiva korra § 14 lg 1 kohaselt </w:t>
      </w:r>
      <w:r w:rsidR="002F288D">
        <w:rPr>
          <w:rFonts w:ascii="Times New Roman" w:eastAsia="Times New Roman" w:hAnsi="Times New Roman" w:cs="Times New Roman"/>
          <w:color w:val="000000" w:themeColor="text1"/>
          <w:sz w:val="24"/>
          <w:szCs w:val="24"/>
          <w:lang w:eastAsia="ar-SA"/>
        </w:rPr>
        <w:t xml:space="preserve">otsustab </w:t>
      </w:r>
      <w:r w:rsidR="00425452">
        <w:rPr>
          <w:rFonts w:ascii="Times New Roman" w:eastAsia="Times New Roman" w:hAnsi="Times New Roman" w:cs="Times New Roman"/>
          <w:color w:val="000000" w:themeColor="text1"/>
          <w:sz w:val="24"/>
          <w:szCs w:val="24"/>
          <w:lang w:eastAsia="ar-SA"/>
        </w:rPr>
        <w:t xml:space="preserve">volikogu vara </w:t>
      </w:r>
      <w:r w:rsidR="00425452" w:rsidRPr="00955EA7">
        <w:rPr>
          <w:rFonts w:ascii="Times New Roman" w:eastAsia="Times New Roman" w:hAnsi="Times New Roman" w:cs="Times New Roman"/>
          <w:color w:val="000000" w:themeColor="text1"/>
          <w:sz w:val="24"/>
          <w:szCs w:val="24"/>
          <w:lang w:eastAsia="ar-SA"/>
        </w:rPr>
        <w:t xml:space="preserve">kohese võõrandamise </w:t>
      </w:r>
      <w:r w:rsidR="00425452">
        <w:rPr>
          <w:rFonts w:ascii="Times New Roman" w:eastAsia="Times New Roman" w:hAnsi="Times New Roman" w:cs="Times New Roman"/>
          <w:color w:val="000000" w:themeColor="text1"/>
          <w:sz w:val="24"/>
          <w:szCs w:val="24"/>
          <w:lang w:eastAsia="ar-SA"/>
        </w:rPr>
        <w:t>kui vara võõrandamise</w:t>
      </w:r>
      <w:r w:rsidR="00425452" w:rsidRPr="00955EA7">
        <w:rPr>
          <w:rFonts w:ascii="Times New Roman" w:eastAsia="Times New Roman" w:hAnsi="Times New Roman" w:cs="Times New Roman"/>
          <w:color w:val="000000" w:themeColor="text1"/>
          <w:sz w:val="24"/>
          <w:szCs w:val="24"/>
          <w:lang w:eastAsia="ar-SA"/>
        </w:rPr>
        <w:t xml:space="preserve"> vajadus on tingitud linna huvidest</w:t>
      </w:r>
      <w:r w:rsidR="00425452">
        <w:rPr>
          <w:rFonts w:ascii="Times New Roman" w:eastAsia="Times New Roman" w:hAnsi="Times New Roman" w:cs="Times New Roman"/>
          <w:color w:val="000000" w:themeColor="text1"/>
          <w:sz w:val="24"/>
          <w:szCs w:val="24"/>
          <w:lang w:eastAsia="ar-SA"/>
        </w:rPr>
        <w:t xml:space="preserve">. Pakutakse seoses kehtiva Korra § 16 muutmisega asendada sõna „linnavara“ sõnaga „kinnisasi“. </w:t>
      </w:r>
    </w:p>
    <w:p w14:paraId="0F6A30BB" w14:textId="77777777" w:rsidR="007E513B" w:rsidRPr="00293276"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77DC3DDD" w14:textId="29FDA91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 xml:space="preserve">Muudatus on põhjustatud sellest, et linnavara tasuta võõrandamist otsustab üksnes linnavolikogu. </w:t>
      </w:r>
    </w:p>
    <w:p w14:paraId="573E2F82"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07B1818C"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 xml:space="preserve">Vallaasasja tasuta võõrandamise eelduseks on vallasasja tunnistamine kõlbmatuks Narva Linnavolikogu 24.08.2006 määrusega nr 34 „Linnavara kõlbmatuks tunnistamise, </w:t>
      </w:r>
      <w:r w:rsidRPr="000C3CDC">
        <w:rPr>
          <w:rFonts w:ascii="Times New Roman" w:eastAsia="Times New Roman" w:hAnsi="Times New Roman" w:cs="Times New Roman"/>
          <w:sz w:val="24"/>
          <w:szCs w:val="24"/>
          <w:lang w:eastAsia="ar-SA"/>
        </w:rPr>
        <w:lastRenderedPageBreak/>
        <w:t xml:space="preserve">mahakandmise ja hävitamise kord“ ettenähtud alustel ja korras (Korra § 16 lg 1 p 4 uus redaktsioon). Tegemist on vallasasjadega, mis kuuluvad hävitamisele, kuid keegi tunneb huvi nende omandamise vastu. Vallasasjade hävitamine või utiliseerimine on üldjuhul tasuline. Juhul kui hävitamisele kuuluva vallasasja tasuta võõrandamisega vähendatakse linna kulusid vallasasja säilitamiseks ja hävitamiseks, on mõistlik anda see vara tasuta üle isikutele, kes on selle omandamisest huvitatud ja soovivad seda vara oma huvides edasi kasutada. Sellel juhul vähenevad linna kulud ja linn võib toetada Narva linna haldusterritooriumil tegutsevat isikut või Narva linna elanikke. </w:t>
      </w:r>
    </w:p>
    <w:p w14:paraId="3FC379E1"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4927720C" w14:textId="77777777" w:rsidR="007E513B" w:rsidRPr="00AD593E"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AD593E">
        <w:rPr>
          <w:rFonts w:ascii="Times New Roman" w:eastAsia="Times New Roman" w:hAnsi="Times New Roman" w:cs="Times New Roman"/>
          <w:color w:val="000000" w:themeColor="text1"/>
          <w:sz w:val="24"/>
          <w:szCs w:val="24"/>
          <w:lang w:eastAsia="ar-SA"/>
        </w:rPr>
        <w:t xml:space="preserve">Lähtudes sellest pakutakse kehtestada Korra § 16 lg </w:t>
      </w:r>
      <w:r w:rsidRPr="00EB52CB">
        <w:rPr>
          <w:rFonts w:ascii="Times New Roman" w:eastAsia="Times New Roman" w:hAnsi="Times New Roman" w:cs="Times New Roman"/>
          <w:color w:val="000000" w:themeColor="text1"/>
          <w:sz w:val="24"/>
          <w:szCs w:val="24"/>
          <w:lang w:eastAsia="ar-SA"/>
        </w:rPr>
        <w:t xml:space="preserve">1 p 4 ja </w:t>
      </w:r>
      <w:r w:rsidRPr="00AD593E">
        <w:rPr>
          <w:rFonts w:ascii="Times New Roman" w:eastAsia="Times New Roman" w:hAnsi="Times New Roman" w:cs="Times New Roman"/>
          <w:color w:val="000000" w:themeColor="text1"/>
          <w:sz w:val="24"/>
          <w:szCs w:val="24"/>
          <w:lang w:eastAsia="ar-SA"/>
        </w:rPr>
        <w:t xml:space="preserve">§ 16 </w:t>
      </w:r>
      <w:r w:rsidRPr="00EB52CB">
        <w:rPr>
          <w:rFonts w:ascii="Times New Roman" w:eastAsia="Times New Roman" w:hAnsi="Times New Roman" w:cs="Times New Roman"/>
          <w:color w:val="000000" w:themeColor="text1"/>
          <w:sz w:val="24"/>
          <w:szCs w:val="24"/>
          <w:lang w:eastAsia="ar-SA"/>
        </w:rPr>
        <w:t>lg 3</w:t>
      </w:r>
      <w:r w:rsidRPr="00AD593E">
        <w:rPr>
          <w:rFonts w:ascii="Times New Roman" w:eastAsia="Times New Roman" w:hAnsi="Times New Roman" w:cs="Times New Roman"/>
          <w:color w:val="000000" w:themeColor="text1"/>
          <w:sz w:val="24"/>
          <w:szCs w:val="24"/>
          <w:lang w:eastAsia="ar-SA"/>
        </w:rPr>
        <w:t xml:space="preserve"> uues redaktsioonis. </w:t>
      </w:r>
    </w:p>
    <w:p w14:paraId="094F10E0" w14:textId="77777777" w:rsidR="007E513B" w:rsidRPr="00AD593E"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39472509" w14:textId="66E9F6EA"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 xml:space="preserve">Vallasasja tasuta võõrandamise teine eeldus tekib, kui tegemist on vallasasjaga, mis on kiiresti riknev või tegemist on leiuga. Juhul kui vallasasi ole vajalik avalikuks otstarbeks ega linna valitsemiseks või esinevad teised Korra §-ga 4 ettenähtud eeldused vallasasja võõrandamiseks </w:t>
      </w:r>
      <w:r w:rsidR="00487956">
        <w:rPr>
          <w:rFonts w:ascii="Times New Roman" w:eastAsia="Times New Roman" w:hAnsi="Times New Roman" w:cs="Times New Roman"/>
          <w:color w:val="000000" w:themeColor="text1"/>
          <w:sz w:val="24"/>
          <w:szCs w:val="24"/>
          <w:lang w:eastAsia="ar-SA"/>
        </w:rPr>
        <w:t xml:space="preserve">ning tegemist on kiiresti rikneva vallaasasjaga, siis on mõistlik, kui antud vallasasja tasuta võõrandamine otsustatakse linnavalituse poolt, kuna linnavalitsuse otsus on võimalik võtta vastu kiiremas kui linnavalikogu otsuse korras. </w:t>
      </w:r>
      <w:r w:rsidRPr="000C3CDC">
        <w:rPr>
          <w:rFonts w:ascii="Times New Roman" w:eastAsia="Times New Roman" w:hAnsi="Times New Roman" w:cs="Times New Roman"/>
          <w:sz w:val="24"/>
          <w:szCs w:val="24"/>
          <w:lang w:eastAsia="ar-SA"/>
        </w:rPr>
        <w:t>Linnavalitsuse korraldused on avalikult kättesaadavad ja sellega tagatakse vallasasjade tasuta võõrandamise läbipaistvus.</w:t>
      </w:r>
    </w:p>
    <w:p w14:paraId="7964A4EE"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2518366C"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Lisaks sellele asjaõigusseaduse § 100 lg 3 kohaselt kohaliku omavalitsuse omandisse antakse üle leiud, mille väärtus on väga väike ja mille hoidmiseks linn teeb kulutusi. Leidudega on seotud ka järgmine probleem: linna omandisse üle antud leiud on reeglina ebaolulise väärtusega, kuid nt linna elanikud, kelle majanduslik olukord on halb, võivad olla huvitatud nende omandamisest. Tekkib dilemma: hävitada leiud või anda võimalus leidude omandamiseks abi vajavatele isikutele.</w:t>
      </w:r>
    </w:p>
    <w:p w14:paraId="2C9EC5F0" w14:textId="77777777" w:rsidR="00487956" w:rsidRDefault="00487956" w:rsidP="00487956">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0CB8A240" w14:textId="1051CE64" w:rsidR="007E513B" w:rsidRPr="00AD593E" w:rsidRDefault="00487956" w:rsidP="0038390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Seoses sellega, et linnavalitsusele antakse õigust otsustada kiiresti rikneva vallasasi võ</w:t>
      </w:r>
      <w:r w:rsidR="006E3BF8">
        <w:rPr>
          <w:rFonts w:ascii="Times New Roman" w:eastAsia="Times New Roman" w:hAnsi="Times New Roman" w:cs="Times New Roman"/>
          <w:color w:val="000000" w:themeColor="text1"/>
          <w:sz w:val="24"/>
          <w:szCs w:val="24"/>
          <w:lang w:eastAsia="ar-SA"/>
        </w:rPr>
        <w:t>õ</w:t>
      </w:r>
      <w:r>
        <w:rPr>
          <w:rFonts w:ascii="Times New Roman" w:eastAsia="Times New Roman" w:hAnsi="Times New Roman" w:cs="Times New Roman"/>
          <w:color w:val="000000" w:themeColor="text1"/>
          <w:sz w:val="24"/>
          <w:szCs w:val="24"/>
          <w:lang w:eastAsia="ar-SA"/>
        </w:rPr>
        <w:t>randamist, tekkib vajadus muuta ka kehtiva korra § 14 lg 1 sõnastust</w:t>
      </w:r>
      <w:r w:rsidR="00383906">
        <w:rPr>
          <w:rFonts w:ascii="Times New Roman" w:eastAsia="Times New Roman" w:hAnsi="Times New Roman" w:cs="Times New Roman"/>
          <w:color w:val="000000" w:themeColor="text1"/>
          <w:sz w:val="24"/>
          <w:szCs w:val="24"/>
          <w:lang w:eastAsia="ar-SA"/>
        </w:rPr>
        <w:t xml:space="preserve"> ning</w:t>
      </w:r>
      <w:r w:rsidR="007E513B" w:rsidRPr="00AD593E">
        <w:rPr>
          <w:rFonts w:ascii="Times New Roman" w:eastAsia="Times New Roman" w:hAnsi="Times New Roman" w:cs="Times New Roman"/>
          <w:color w:val="000000" w:themeColor="text1"/>
          <w:sz w:val="24"/>
          <w:szCs w:val="24"/>
          <w:lang w:eastAsia="ar-SA"/>
        </w:rPr>
        <w:t xml:space="preserve"> pakutakse kehtestada Korra </w:t>
      </w:r>
      <w:r>
        <w:rPr>
          <w:rFonts w:ascii="Times New Roman" w:eastAsia="Times New Roman" w:hAnsi="Times New Roman" w:cs="Times New Roman"/>
          <w:color w:val="000000" w:themeColor="text1"/>
          <w:sz w:val="24"/>
          <w:szCs w:val="24"/>
          <w:lang w:eastAsia="ar-SA"/>
        </w:rPr>
        <w:t>§ 14 lg</w:t>
      </w:r>
      <w:r w:rsidRPr="00487956">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1 ja </w:t>
      </w:r>
      <w:r w:rsidR="007E513B" w:rsidRPr="00AD593E">
        <w:rPr>
          <w:rFonts w:ascii="Times New Roman" w:eastAsia="Times New Roman" w:hAnsi="Times New Roman" w:cs="Times New Roman"/>
          <w:color w:val="000000" w:themeColor="text1"/>
          <w:sz w:val="24"/>
          <w:szCs w:val="24"/>
          <w:lang w:eastAsia="ar-SA"/>
        </w:rPr>
        <w:t xml:space="preserve">§ 16 </w:t>
      </w:r>
      <w:r w:rsidR="007E513B" w:rsidRPr="00EB52CB">
        <w:rPr>
          <w:rFonts w:ascii="Times New Roman" w:eastAsia="Times New Roman" w:hAnsi="Times New Roman" w:cs="Times New Roman"/>
          <w:color w:val="000000" w:themeColor="text1"/>
          <w:sz w:val="24"/>
          <w:szCs w:val="24"/>
          <w:lang w:eastAsia="ar-SA"/>
        </w:rPr>
        <w:t xml:space="preserve">lg 1 p 5 ja </w:t>
      </w:r>
      <w:r w:rsidR="007E513B" w:rsidRPr="00AD593E">
        <w:rPr>
          <w:rFonts w:ascii="Times New Roman" w:eastAsia="Times New Roman" w:hAnsi="Times New Roman" w:cs="Times New Roman"/>
          <w:color w:val="000000" w:themeColor="text1"/>
          <w:sz w:val="24"/>
          <w:szCs w:val="24"/>
          <w:lang w:eastAsia="ar-SA"/>
        </w:rPr>
        <w:t xml:space="preserve">§ 16 </w:t>
      </w:r>
      <w:r w:rsidR="007E513B" w:rsidRPr="00EB52CB">
        <w:rPr>
          <w:rFonts w:ascii="Times New Roman" w:eastAsia="Times New Roman" w:hAnsi="Times New Roman" w:cs="Times New Roman"/>
          <w:color w:val="000000" w:themeColor="text1"/>
          <w:sz w:val="24"/>
          <w:szCs w:val="24"/>
          <w:lang w:eastAsia="ar-SA"/>
        </w:rPr>
        <w:t>lg 4</w:t>
      </w:r>
      <w:r w:rsidR="007E513B" w:rsidRPr="00AD593E">
        <w:rPr>
          <w:rFonts w:ascii="Times New Roman" w:eastAsia="Times New Roman" w:hAnsi="Times New Roman" w:cs="Times New Roman"/>
          <w:color w:val="000000" w:themeColor="text1"/>
          <w:sz w:val="24"/>
          <w:szCs w:val="24"/>
          <w:lang w:eastAsia="ar-SA"/>
        </w:rPr>
        <w:t xml:space="preserve"> uues redaktsioonis. </w:t>
      </w:r>
    </w:p>
    <w:p w14:paraId="759F375C" w14:textId="77777777" w:rsidR="00383906" w:rsidRDefault="00383906" w:rsidP="007E513B">
      <w:pPr>
        <w:suppressAutoHyphens/>
        <w:spacing w:after="0" w:line="240" w:lineRule="auto"/>
        <w:jc w:val="both"/>
        <w:rPr>
          <w:rFonts w:ascii="Times New Roman" w:eastAsia="Times New Roman" w:hAnsi="Times New Roman" w:cs="Times New Roman"/>
          <w:sz w:val="24"/>
          <w:szCs w:val="24"/>
          <w:lang w:eastAsia="ar-SA"/>
        </w:rPr>
      </w:pPr>
    </w:p>
    <w:p w14:paraId="6EC5A319" w14:textId="2D677924"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 xml:space="preserve">Korra paragrahvist 21 jäetakse välja lõiked 15; 16 ja 17. </w:t>
      </w:r>
    </w:p>
    <w:p w14:paraId="5D24D65B" w14:textId="77777777" w:rsidR="00383906" w:rsidRDefault="00383906" w:rsidP="007E513B">
      <w:pPr>
        <w:suppressAutoHyphens/>
        <w:spacing w:after="0" w:line="240" w:lineRule="auto"/>
        <w:jc w:val="both"/>
        <w:rPr>
          <w:rFonts w:ascii="Times New Roman" w:eastAsia="Times New Roman" w:hAnsi="Times New Roman" w:cs="Times New Roman"/>
          <w:sz w:val="24"/>
          <w:szCs w:val="24"/>
          <w:lang w:eastAsia="ar-SA"/>
        </w:rPr>
      </w:pPr>
    </w:p>
    <w:p w14:paraId="2F0EE80D" w14:textId="781BCA1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Antud lõigetega on kehtestatud linnavara enampakkumises osalevatele isikutele nõuded esitada koos teatisega (pakkumusega) viimase 6 kuu majandustegevuse aruanne, õiend maksuvõlgnevuste puudumise kohta ja tõend selle kohta, et juriidilise isiku suhtes ei ole algatatud pankroti- või sundlikvideerimise menetlust. Kord oli võetud linnavalikogu poolt vastu aastal 2005. Korra vastuvõtmisest möödunud aja jooksul on linnal tekkinud võimalus kontrollida Korra paragrahvi 21 lõigetes 15, 16 ja 17 märgitud andmeid ilma selleta, et pakkuja esitaks eeltoodud andmed koos pakkumusega. Majandusaasta aruanded on kättesaadavad äriregistri või mittetulundusühingute ja sihtasutuste registri kaudu. Samuti kajastatakse eeltoodud registrites maksuvõlgnevused. Jooksvad maksuvõlgnevused ja juriidiliste isikute käibed on kontrollitavad ka portaali teatmik.ee andmete pinnalt. Samuti on võimalik eeltoodud registrite ja riigiportaali Ametlikud Teadaanded andmete pinnalt kontrollida, kas pakkuja suhtes on algatatud pankroti- või likvideerimismenetlus.</w:t>
      </w:r>
    </w:p>
    <w:p w14:paraId="69E8F8D6"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299F19D6"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Antud muudatus lihtsustab enampakkumisel osalevatel isikutel pakkumuste esitamist.</w:t>
      </w:r>
    </w:p>
    <w:p w14:paraId="57AEF664" w14:textId="77777777" w:rsidR="007E513B" w:rsidRPr="008E3BE0" w:rsidRDefault="007E513B" w:rsidP="007E513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6E2F3763" w14:textId="77777777" w:rsidR="007E513B" w:rsidRPr="000C3CDC"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0C3CDC">
        <w:rPr>
          <w:rFonts w:ascii="Times New Roman" w:eastAsia="Times New Roman" w:hAnsi="Times New Roman" w:cs="Times New Roman"/>
          <w:sz w:val="24"/>
          <w:szCs w:val="24"/>
          <w:lang w:eastAsia="ar-SA"/>
        </w:rPr>
        <w:t xml:space="preserve">Korra § 22 muutmine on põhjustatud kõigepealt sellest, et paragrahvis esitatud viide korruptsioonivastasele seadusele on vananenud. Kord oli kehtestatud aastal 2005. Alates 2012. aastast kehtib uus korruptsioonivastase seaduse redaktsioon. Kehtiva Korra § 22 lg 2 sisaldab </w:t>
      </w:r>
      <w:r w:rsidRPr="000C3CDC">
        <w:rPr>
          <w:rFonts w:ascii="Times New Roman" w:eastAsia="Times New Roman" w:hAnsi="Times New Roman" w:cs="Times New Roman"/>
          <w:sz w:val="24"/>
          <w:szCs w:val="24"/>
          <w:lang w:eastAsia="ar-SA"/>
        </w:rPr>
        <w:lastRenderedPageBreak/>
        <w:t xml:space="preserve">viidet korruptsioonivastase seaduse § 13 lõikele 4, mis kehtestas seotud isikute mõiste. Tänasel päeval kehtiva korruptsioonivastase seaduse § 13 reguleerib deklaratsioonide esitamist ja nende haldamist. Selleks, et vältida tulevikus Korra muutmist seoses korruptsioonivastase seaduse muutmisega on mõistlik kehtestada, et enampakkumisest ei või võtta osa enampakkumise läbiviijaga seotud isikud. Kuna kehtiva Korra § 22 lõiked 1 ja 2 kehtestavad sisuliselt ühe ja sama keeldu, siis kehtiva Korra § 22 lõiked 1 ja 2 ühendatakse. </w:t>
      </w:r>
    </w:p>
    <w:p w14:paraId="246CC1BC" w14:textId="77777777" w:rsidR="007E513B" w:rsidRPr="001E6CBF"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7B510B01" w14:textId="77777777" w:rsidR="007E513B" w:rsidRPr="001E6CBF"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1E6CBF">
        <w:rPr>
          <w:rFonts w:ascii="Times New Roman" w:eastAsia="Times New Roman" w:hAnsi="Times New Roman" w:cs="Times New Roman"/>
          <w:sz w:val="24"/>
          <w:szCs w:val="24"/>
          <w:lang w:eastAsia="ar-SA"/>
        </w:rPr>
        <w:t>Lähtudes sellest pakutakse ühendada kehtiva Korra paragrahvi 22 lõiked 1 ja 2 üheks õigusnormiks. Arvestades õigusloome normitehnikaga jagatakse Korra § 22 jagatakse mitte lõigeteks, vaid punktideks. Kehtiva Korra § 22 lõigetega 1 ja 2 kehtestatud keeld kehtestatakse uues redaktsioonis Korra § 22 punktiga 1.</w:t>
      </w:r>
    </w:p>
    <w:p w14:paraId="6F203107" w14:textId="77777777" w:rsidR="007E513B" w:rsidRPr="001E6CBF"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4105C990" w14:textId="77777777" w:rsidR="007E513B" w:rsidRPr="001E6CBF" w:rsidRDefault="007E513B" w:rsidP="007E513B">
      <w:pPr>
        <w:suppressAutoHyphens/>
        <w:spacing w:after="0" w:line="240" w:lineRule="auto"/>
        <w:jc w:val="both"/>
        <w:rPr>
          <w:rFonts w:ascii="Times New Roman" w:eastAsia="Times New Roman" w:hAnsi="Times New Roman" w:cs="Times New Roman"/>
          <w:sz w:val="24"/>
          <w:szCs w:val="24"/>
          <w:lang w:eastAsia="ar-SA"/>
        </w:rPr>
      </w:pPr>
      <w:r w:rsidRPr="001E6CBF">
        <w:rPr>
          <w:rFonts w:ascii="Times New Roman" w:eastAsia="Times New Roman" w:hAnsi="Times New Roman" w:cs="Times New Roman"/>
          <w:sz w:val="24"/>
          <w:szCs w:val="24"/>
          <w:lang w:eastAsia="ar-SA"/>
        </w:rPr>
        <w:t xml:space="preserve">Muutmisele kuulub ka kehtiva Korra § 22 lg 3. Antud osas on Korra muutmine on põhjustatud sellest, et kehtivas redaktsioonis kehtestatakse, et enampakkumisest ei saa võtta osa isikud, kellel on linna eelarve ees võlgnevusi üüri, kommunaalmaksete või maksude osas. Uues redaktsioonis pakutakse laiendada isikute ringi, kelle suhtes kehtib linnavara enampakkumistes osalemise keeld. Pakutakse kehtestada antud norm selliselt, et kõik isikud, kellel on võlgnevused Narva linna ees seoses linnaga sõlmitud nii võlaõiguslike kui asjaõiguslike lepingute täitmisega, ei saa edaspidi enampakkumistes osaleda. </w:t>
      </w:r>
    </w:p>
    <w:p w14:paraId="16126212" w14:textId="77777777" w:rsidR="007E513B" w:rsidRPr="001E6CBF" w:rsidRDefault="007E513B" w:rsidP="007E513B">
      <w:pPr>
        <w:suppressAutoHyphens/>
        <w:spacing w:after="0" w:line="240" w:lineRule="auto"/>
        <w:jc w:val="both"/>
        <w:rPr>
          <w:rFonts w:ascii="Times New Roman" w:eastAsia="Times New Roman" w:hAnsi="Times New Roman" w:cs="Times New Roman"/>
          <w:sz w:val="24"/>
          <w:szCs w:val="24"/>
          <w:lang w:eastAsia="ar-SA"/>
        </w:rPr>
      </w:pPr>
    </w:p>
    <w:p w14:paraId="5A490E53"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r w:rsidRPr="001E6CBF">
        <w:rPr>
          <w:rFonts w:ascii="Times New Roman" w:eastAsia="Times New Roman" w:hAnsi="Times New Roman" w:cs="Times New Roman"/>
          <w:sz w:val="24"/>
          <w:szCs w:val="24"/>
          <w:lang w:eastAsia="ar-SA"/>
        </w:rPr>
        <w:t xml:space="preserve">Seoses sellega pakutakse kehtestada Korra paragrahvi 22 lg 3 uues redaktsioonis. Seoses paragrahvi numeratsiooni muutmisega ja arvestades õigusloome normitehnika nõuetega </w:t>
      </w:r>
      <w:r w:rsidRPr="003F60AB">
        <w:rPr>
          <w:rFonts w:ascii="Times New Roman" w:eastAsia="Times New Roman" w:hAnsi="Times New Roman" w:cs="Times New Roman"/>
          <w:sz w:val="24"/>
          <w:szCs w:val="24"/>
          <w:lang w:eastAsia="ar-SA"/>
        </w:rPr>
        <w:t>kehtestatakse eeltoodud keeld Korra paragrahvi 22 punktiga 2.</w:t>
      </w:r>
    </w:p>
    <w:p w14:paraId="3FB7726D"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p>
    <w:p w14:paraId="7BAD8521"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r w:rsidRPr="003F60AB">
        <w:rPr>
          <w:rFonts w:ascii="Times New Roman" w:eastAsia="Times New Roman" w:hAnsi="Times New Roman" w:cs="Times New Roman"/>
          <w:sz w:val="24"/>
          <w:szCs w:val="24"/>
          <w:lang w:eastAsia="ar-SA"/>
        </w:rPr>
        <w:t xml:space="preserve">Seoses eeltoodud kehtiva Korra paragrahvi 22 lõigete 1, 2 ja 3 muutmisega ja nende ümbervormistamisega sama paragrahvi punktideks 1 ja 2 muutuvad kehtiva korra paragrahvi 22 lõiked 4-6 paragrahvi punktideks 3-5. </w:t>
      </w:r>
    </w:p>
    <w:p w14:paraId="4AD93268"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p>
    <w:p w14:paraId="096F9D85" w14:textId="2FE62D1D"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r w:rsidRPr="003F60AB">
        <w:rPr>
          <w:rFonts w:ascii="Times New Roman" w:eastAsia="Times New Roman" w:hAnsi="Times New Roman" w:cs="Times New Roman"/>
          <w:sz w:val="24"/>
          <w:szCs w:val="24"/>
          <w:lang w:eastAsia="ar-SA"/>
        </w:rPr>
        <w:t xml:space="preserve">Korra § 16 lg 1 p 4 ja lg 3 kehtestamine uues redaktsioonis toob kaasa vajaduse täiendada  Narva Linnavolikogu 24.08.2006 määrust nr 34 „Linnavara kõlbmatuks tunnistamise, mahakandmise ja hävitamise kord“ </w:t>
      </w:r>
      <w:r w:rsidR="00487956" w:rsidRPr="003F60AB">
        <w:rPr>
          <w:rFonts w:ascii="Times New Roman" w:eastAsia="Times New Roman" w:hAnsi="Times New Roman" w:cs="Times New Roman"/>
          <w:sz w:val="24"/>
          <w:szCs w:val="24"/>
          <w:lang w:eastAsia="ar-SA"/>
        </w:rPr>
        <w:t>.</w:t>
      </w:r>
    </w:p>
    <w:p w14:paraId="19FAB3B6" w14:textId="5D4662A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p>
    <w:p w14:paraId="67F63C70" w14:textId="05EE5057" w:rsidR="00E85AE3" w:rsidRDefault="00E85AE3" w:rsidP="003F60AB">
      <w:pPr>
        <w:spacing w:after="0" w:line="240" w:lineRule="auto"/>
        <w:jc w:val="both"/>
        <w:rPr>
          <w:rFonts w:ascii="Times New Roman" w:eastAsia="Times New Roman" w:hAnsi="Times New Roman" w:cs="Times New Roman"/>
          <w:color w:val="000000" w:themeColor="text1"/>
          <w:sz w:val="24"/>
          <w:szCs w:val="24"/>
          <w:lang w:eastAsia="ar-SA"/>
        </w:rPr>
      </w:pPr>
      <w:r w:rsidRPr="003F60AB">
        <w:rPr>
          <w:rFonts w:ascii="Times New Roman" w:eastAsia="Times New Roman" w:hAnsi="Times New Roman" w:cs="Times New Roman"/>
          <w:color w:val="000000" w:themeColor="text1"/>
          <w:sz w:val="24"/>
          <w:szCs w:val="24"/>
          <w:lang w:eastAsia="ar-SA"/>
        </w:rPr>
        <w:t xml:space="preserve">Linnavara kõlbmatuks tunnistamise, mahakandmise ja hävitamise korra § 14 </w:t>
      </w:r>
      <w:proofErr w:type="spellStart"/>
      <w:r w:rsidRPr="003F60AB">
        <w:rPr>
          <w:rFonts w:ascii="Times New Roman" w:eastAsia="Times New Roman" w:hAnsi="Times New Roman" w:cs="Times New Roman"/>
          <w:color w:val="000000" w:themeColor="text1"/>
          <w:sz w:val="24"/>
          <w:szCs w:val="24"/>
          <w:lang w:eastAsia="ar-SA"/>
        </w:rPr>
        <w:t>lg-ga</w:t>
      </w:r>
      <w:proofErr w:type="spellEnd"/>
      <w:r w:rsidRPr="003F60AB">
        <w:rPr>
          <w:rFonts w:ascii="Times New Roman" w:eastAsia="Times New Roman" w:hAnsi="Times New Roman" w:cs="Times New Roman"/>
          <w:color w:val="000000" w:themeColor="text1"/>
          <w:sz w:val="24"/>
          <w:szCs w:val="24"/>
          <w:lang w:eastAsia="ar-SA"/>
        </w:rPr>
        <w:t xml:space="preserve"> 2 ettenähtud hävitamisele kuuluva vallasasi piirmäär on 1920 eurot </w:t>
      </w:r>
      <w:r w:rsidR="003F60AB">
        <w:rPr>
          <w:rFonts w:ascii="Times New Roman" w:eastAsia="Times New Roman" w:hAnsi="Times New Roman" w:cs="Times New Roman"/>
          <w:color w:val="000000" w:themeColor="text1"/>
          <w:sz w:val="24"/>
          <w:szCs w:val="24"/>
          <w:lang w:eastAsia="ar-SA"/>
        </w:rPr>
        <w:t xml:space="preserve">ning </w:t>
      </w:r>
      <w:r w:rsidRPr="003F60AB">
        <w:rPr>
          <w:rFonts w:ascii="Times New Roman" w:eastAsia="Times New Roman" w:hAnsi="Times New Roman" w:cs="Times New Roman"/>
          <w:color w:val="000000" w:themeColor="text1"/>
          <w:sz w:val="24"/>
          <w:szCs w:val="24"/>
          <w:lang w:eastAsia="ar-SA"/>
        </w:rPr>
        <w:t>sellest</w:t>
      </w:r>
      <w:r w:rsidR="003F60AB">
        <w:rPr>
          <w:rFonts w:ascii="Times New Roman" w:eastAsia="Times New Roman" w:hAnsi="Times New Roman" w:cs="Times New Roman"/>
          <w:color w:val="000000" w:themeColor="text1"/>
          <w:sz w:val="24"/>
          <w:szCs w:val="24"/>
          <w:lang w:eastAsia="ar-SA"/>
        </w:rPr>
        <w:t xml:space="preserve"> alates</w:t>
      </w:r>
      <w:r w:rsidRPr="003F60AB">
        <w:rPr>
          <w:rFonts w:ascii="Times New Roman" w:eastAsia="Times New Roman" w:hAnsi="Times New Roman" w:cs="Times New Roman"/>
          <w:color w:val="000000" w:themeColor="text1"/>
          <w:sz w:val="24"/>
          <w:szCs w:val="24"/>
          <w:lang w:eastAsia="ar-SA"/>
        </w:rPr>
        <w:t xml:space="preserve"> otsus vara hävitamise kohta võtab vastu linnavalitsus. Antud piirmäär oli kehtestatud aastal 2010. </w:t>
      </w:r>
      <w:r w:rsidR="003F60AB">
        <w:rPr>
          <w:rFonts w:ascii="Times New Roman" w:eastAsia="Times New Roman" w:hAnsi="Times New Roman" w:cs="Times New Roman"/>
          <w:color w:val="000000" w:themeColor="text1"/>
          <w:sz w:val="24"/>
          <w:szCs w:val="24"/>
          <w:lang w:eastAsia="ar-SA"/>
        </w:rPr>
        <w:t xml:space="preserve">Alates 2010 </w:t>
      </w:r>
      <w:r w:rsidRPr="003F60AB">
        <w:rPr>
          <w:rFonts w:ascii="Times New Roman" w:eastAsia="Times New Roman" w:hAnsi="Times New Roman" w:cs="Times New Roman"/>
          <w:color w:val="000000" w:themeColor="text1"/>
          <w:sz w:val="24"/>
          <w:szCs w:val="24"/>
          <w:lang w:eastAsia="ar-SA"/>
        </w:rPr>
        <w:t xml:space="preserve">on muutnud raamatupidamise reeglid ja toodud piirmäär ei vasta käesoleval päeval kehtivale raamatupidamise reeglitele. Vara piirmäärade osas on ettepanek lähtuda avaliku sektori finantsarvestuse ja -aruandluse juhendist  </w:t>
      </w:r>
      <w:hyperlink r:id="rId7" w:history="1">
        <w:r w:rsidRPr="003F60AB">
          <w:rPr>
            <w:rStyle w:val="a8"/>
            <w:rFonts w:eastAsia="Times New Roman"/>
            <w:sz w:val="24"/>
            <w:szCs w:val="24"/>
            <w:lang w:eastAsia="ar-SA"/>
          </w:rPr>
          <w:t>https://www.riigiteataja.ee/akt/131122021015</w:t>
        </w:r>
      </w:hyperlink>
      <w:r w:rsidRPr="003F60AB">
        <w:rPr>
          <w:rFonts w:ascii="Times New Roman" w:eastAsia="Times New Roman" w:hAnsi="Times New Roman" w:cs="Times New Roman"/>
          <w:color w:val="000000" w:themeColor="text1"/>
          <w:sz w:val="24"/>
          <w:szCs w:val="24"/>
          <w:lang w:eastAsia="ar-SA"/>
        </w:rPr>
        <w:t>.</w:t>
      </w:r>
    </w:p>
    <w:p w14:paraId="228CDC12" w14:textId="77777777" w:rsidR="003F60AB" w:rsidRPr="003F60AB" w:rsidRDefault="003F60AB" w:rsidP="003F60AB">
      <w:pPr>
        <w:spacing w:after="0" w:line="240" w:lineRule="auto"/>
        <w:jc w:val="both"/>
        <w:rPr>
          <w:rFonts w:ascii="Times New Roman" w:eastAsia="Times New Roman" w:hAnsi="Times New Roman" w:cs="Times New Roman"/>
          <w:color w:val="000000" w:themeColor="text1"/>
          <w:sz w:val="24"/>
          <w:szCs w:val="24"/>
          <w:lang w:eastAsia="ar-SA"/>
        </w:rPr>
      </w:pPr>
    </w:p>
    <w:p w14:paraId="6C7992F0" w14:textId="48ECCF9B" w:rsidR="00E85AE3" w:rsidRDefault="00E85AE3" w:rsidP="003F60AB">
      <w:pPr>
        <w:spacing w:after="0" w:line="240" w:lineRule="auto"/>
        <w:jc w:val="both"/>
        <w:rPr>
          <w:rFonts w:ascii="Times New Roman" w:eastAsia="Times New Roman" w:hAnsi="Times New Roman" w:cs="Times New Roman"/>
          <w:color w:val="000000" w:themeColor="text1"/>
          <w:sz w:val="24"/>
          <w:szCs w:val="24"/>
          <w:lang w:eastAsia="ar-SA"/>
        </w:rPr>
      </w:pPr>
      <w:r w:rsidRPr="00C47395">
        <w:rPr>
          <w:rFonts w:ascii="Times New Roman" w:eastAsia="Times New Roman" w:hAnsi="Times New Roman" w:cs="Times New Roman"/>
          <w:color w:val="000000" w:themeColor="text1"/>
          <w:sz w:val="24"/>
          <w:szCs w:val="24"/>
          <w:lang w:eastAsia="ar-SA"/>
        </w:rPr>
        <w:t xml:space="preserve">Sama paragrahvi lõige 3 ei ole aktuaalne, kuna </w:t>
      </w:r>
      <w:r w:rsidR="00080286" w:rsidRPr="00C47395">
        <w:rPr>
          <w:rFonts w:ascii="Times New Roman" w:eastAsia="Times New Roman" w:hAnsi="Times New Roman" w:cs="Times New Roman"/>
          <w:color w:val="000000" w:themeColor="text1"/>
          <w:sz w:val="24"/>
          <w:szCs w:val="24"/>
          <w:lang w:eastAsia="ar-SA"/>
        </w:rPr>
        <w:t>kohaliku omavalitsuse volitusnorm linnavara registri pidamiseks on muutnud seoses Avaliku teabe seaduse § 43¹ ja 43³ muutmisega aasta</w:t>
      </w:r>
      <w:r w:rsidR="00C47395" w:rsidRPr="00C47395">
        <w:rPr>
          <w:rFonts w:ascii="Times New Roman" w:eastAsia="Times New Roman" w:hAnsi="Times New Roman" w:cs="Times New Roman"/>
          <w:color w:val="000000" w:themeColor="text1"/>
          <w:sz w:val="24"/>
          <w:szCs w:val="24"/>
          <w:lang w:eastAsia="ar-SA"/>
        </w:rPr>
        <w:t>tel</w:t>
      </w:r>
      <w:r w:rsidR="00080286" w:rsidRPr="00C47395">
        <w:rPr>
          <w:rFonts w:ascii="Times New Roman" w:eastAsia="Times New Roman" w:hAnsi="Times New Roman" w:cs="Times New Roman"/>
          <w:color w:val="000000" w:themeColor="text1"/>
          <w:sz w:val="24"/>
          <w:szCs w:val="24"/>
          <w:lang w:eastAsia="ar-SA"/>
        </w:rPr>
        <w:t xml:space="preserve"> 2008 ja 2014</w:t>
      </w:r>
      <w:r w:rsidR="00C47395" w:rsidRPr="00C47395">
        <w:rPr>
          <w:rFonts w:ascii="Times New Roman" w:eastAsia="Times New Roman" w:hAnsi="Times New Roman" w:cs="Times New Roman"/>
          <w:color w:val="000000" w:themeColor="text1"/>
          <w:sz w:val="24"/>
          <w:szCs w:val="24"/>
          <w:lang w:eastAsia="ar-SA"/>
        </w:rPr>
        <w:t>.</w:t>
      </w:r>
      <w:r w:rsidR="00243C9E" w:rsidRPr="00C47395">
        <w:rPr>
          <w:rFonts w:ascii="Times New Roman" w:eastAsia="Times New Roman" w:hAnsi="Times New Roman" w:cs="Times New Roman"/>
          <w:color w:val="000000" w:themeColor="text1"/>
          <w:sz w:val="24"/>
          <w:szCs w:val="24"/>
          <w:lang w:eastAsia="ar-SA"/>
        </w:rPr>
        <w:t xml:space="preserve"> Narva linnavara register oli moodustatud Narva Linnavolikogu 17.05.2000. a määruse nr 23/14 «Narva linna andmekogude asutamise ja ülalpidamise korra kinnitamine» alusel</w:t>
      </w:r>
      <w:r w:rsidRPr="00C47395">
        <w:rPr>
          <w:rFonts w:ascii="Times New Roman" w:eastAsia="Times New Roman" w:hAnsi="Times New Roman" w:cs="Times New Roman"/>
          <w:color w:val="000000" w:themeColor="text1"/>
          <w:sz w:val="24"/>
          <w:szCs w:val="24"/>
          <w:lang w:eastAsia="ar-SA"/>
        </w:rPr>
        <w:t>.</w:t>
      </w:r>
      <w:r w:rsidR="00243C9E" w:rsidRPr="00C47395">
        <w:rPr>
          <w:rFonts w:ascii="Times New Roman" w:eastAsia="Times New Roman" w:hAnsi="Times New Roman" w:cs="Times New Roman"/>
          <w:color w:val="000000" w:themeColor="text1"/>
          <w:sz w:val="24"/>
          <w:szCs w:val="24"/>
          <w:lang w:eastAsia="ar-SA"/>
        </w:rPr>
        <w:t xml:space="preserve"> Seoses eeltoodud avaliku teabe seaduse muutmisega </w:t>
      </w:r>
      <w:r w:rsidR="00C47395" w:rsidRPr="00C47395">
        <w:rPr>
          <w:rFonts w:ascii="Times New Roman" w:eastAsia="Times New Roman" w:hAnsi="Times New Roman" w:cs="Times New Roman"/>
          <w:color w:val="000000" w:themeColor="text1"/>
          <w:sz w:val="24"/>
          <w:szCs w:val="24"/>
          <w:lang w:eastAsia="ar-SA"/>
        </w:rPr>
        <w:t xml:space="preserve">oli </w:t>
      </w:r>
      <w:r w:rsidR="00243C9E" w:rsidRPr="00C47395">
        <w:rPr>
          <w:rFonts w:ascii="Times New Roman" w:eastAsia="Times New Roman" w:hAnsi="Times New Roman" w:cs="Times New Roman"/>
          <w:color w:val="000000" w:themeColor="text1"/>
          <w:sz w:val="24"/>
          <w:szCs w:val="24"/>
          <w:lang w:eastAsia="ar-SA"/>
        </w:rPr>
        <w:t xml:space="preserve">Narva Linnavolikogu </w:t>
      </w:r>
      <w:r w:rsidR="00C47395" w:rsidRPr="00C47395">
        <w:rPr>
          <w:rFonts w:ascii="Times New Roman" w:eastAsia="Times New Roman" w:hAnsi="Times New Roman" w:cs="Times New Roman"/>
          <w:color w:val="000000" w:themeColor="text1"/>
          <w:sz w:val="24"/>
          <w:szCs w:val="24"/>
          <w:lang w:eastAsia="ar-SA"/>
        </w:rPr>
        <w:t xml:space="preserve">12.12.2013 </w:t>
      </w:r>
      <w:r w:rsidR="00243C9E" w:rsidRPr="00C47395">
        <w:rPr>
          <w:rFonts w:ascii="Times New Roman" w:eastAsia="Times New Roman" w:hAnsi="Times New Roman" w:cs="Times New Roman"/>
          <w:color w:val="000000" w:themeColor="text1"/>
          <w:sz w:val="24"/>
          <w:szCs w:val="24"/>
          <w:lang w:eastAsia="ar-SA"/>
        </w:rPr>
        <w:t>määrusega nr 31</w:t>
      </w:r>
      <w:r w:rsidR="00080286" w:rsidRPr="00C47395">
        <w:rPr>
          <w:rFonts w:ascii="Times New Roman" w:eastAsia="Times New Roman" w:hAnsi="Times New Roman" w:cs="Times New Roman"/>
          <w:color w:val="000000" w:themeColor="text1"/>
          <w:sz w:val="24"/>
          <w:szCs w:val="24"/>
          <w:lang w:eastAsia="ar-SA"/>
        </w:rPr>
        <w:t xml:space="preserve"> </w:t>
      </w:r>
      <w:r w:rsidR="00243C9E" w:rsidRPr="00C47395">
        <w:rPr>
          <w:rFonts w:ascii="Times New Roman" w:eastAsia="Times New Roman" w:hAnsi="Times New Roman" w:cs="Times New Roman"/>
          <w:color w:val="000000" w:themeColor="text1"/>
          <w:sz w:val="24"/>
          <w:szCs w:val="24"/>
          <w:lang w:eastAsia="ar-SA"/>
        </w:rPr>
        <w:t xml:space="preserve">Narva Linnavolikogu 17.05.2000. a määrus nr 23/14 «Narva linna andmekogude asutamise ja ülalpidamise korra kinnitamine» tunnistatud kehtetuks. </w:t>
      </w:r>
      <w:r w:rsidRPr="00C47395">
        <w:rPr>
          <w:rFonts w:ascii="Times New Roman" w:eastAsia="Times New Roman" w:hAnsi="Times New Roman" w:cs="Times New Roman"/>
          <w:color w:val="000000" w:themeColor="text1"/>
          <w:sz w:val="24"/>
          <w:szCs w:val="24"/>
          <w:lang w:eastAsia="ar-SA"/>
        </w:rPr>
        <w:t>Samuti ei</w:t>
      </w:r>
      <w:r w:rsidRPr="003F60AB">
        <w:rPr>
          <w:rFonts w:ascii="Times New Roman" w:eastAsia="Times New Roman" w:hAnsi="Times New Roman" w:cs="Times New Roman"/>
          <w:color w:val="000000" w:themeColor="text1"/>
          <w:sz w:val="24"/>
          <w:szCs w:val="24"/>
          <w:lang w:eastAsia="ar-SA"/>
        </w:rPr>
        <w:t xml:space="preserve"> ole aktuaalne lõ</w:t>
      </w:r>
      <w:r w:rsidR="003F60AB">
        <w:rPr>
          <w:rFonts w:ascii="Times New Roman" w:eastAsia="Times New Roman" w:hAnsi="Times New Roman" w:cs="Times New Roman"/>
          <w:color w:val="000000" w:themeColor="text1"/>
          <w:sz w:val="24"/>
          <w:szCs w:val="24"/>
          <w:lang w:eastAsia="ar-SA"/>
        </w:rPr>
        <w:t>i</w:t>
      </w:r>
      <w:r w:rsidRPr="003F60AB">
        <w:rPr>
          <w:rFonts w:ascii="Times New Roman" w:eastAsia="Times New Roman" w:hAnsi="Times New Roman" w:cs="Times New Roman"/>
          <w:color w:val="000000" w:themeColor="text1"/>
          <w:sz w:val="24"/>
          <w:szCs w:val="24"/>
          <w:lang w:eastAsia="ar-SA"/>
        </w:rPr>
        <w:t>ge 4. Seoses sellega pakutakse jätta antud lõiked paragrahvist maha.</w:t>
      </w:r>
    </w:p>
    <w:p w14:paraId="7C77CD7E" w14:textId="77777777" w:rsidR="003F60AB" w:rsidRPr="003F60AB" w:rsidRDefault="003F60AB" w:rsidP="003F60AB">
      <w:pPr>
        <w:spacing w:after="0" w:line="240" w:lineRule="auto"/>
        <w:jc w:val="both"/>
        <w:rPr>
          <w:rFonts w:ascii="Times New Roman" w:eastAsia="Times New Roman" w:hAnsi="Times New Roman" w:cs="Times New Roman"/>
          <w:color w:val="000000" w:themeColor="text1"/>
          <w:sz w:val="24"/>
          <w:szCs w:val="24"/>
          <w:lang w:eastAsia="ar-SA"/>
        </w:rPr>
      </w:pPr>
    </w:p>
    <w:p w14:paraId="41CD1007" w14:textId="01C58B2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r w:rsidRPr="003F60AB">
        <w:rPr>
          <w:rFonts w:ascii="Times New Roman" w:eastAsia="Times New Roman" w:hAnsi="Times New Roman" w:cs="Times New Roman"/>
          <w:sz w:val="24"/>
          <w:szCs w:val="24"/>
          <w:lang w:eastAsia="ar-SA"/>
        </w:rPr>
        <w:t xml:space="preserve">„Linnavara kõlbmatuks tunnistamise, mahakandmise ja hävitamise kord“ on vastuolus „Linnavara võõrandamise korra“ § 4 </w:t>
      </w:r>
      <w:r w:rsidRPr="00286ADE">
        <w:rPr>
          <w:rFonts w:ascii="Times New Roman" w:eastAsia="Times New Roman" w:hAnsi="Times New Roman" w:cs="Times New Roman"/>
          <w:sz w:val="24"/>
          <w:szCs w:val="24"/>
          <w:lang w:eastAsia="ar-SA"/>
        </w:rPr>
        <w:t>l</w:t>
      </w:r>
      <w:r w:rsidR="003F60AB" w:rsidRPr="00286ADE">
        <w:rPr>
          <w:rFonts w:ascii="Times New Roman" w:eastAsia="Times New Roman" w:hAnsi="Times New Roman" w:cs="Times New Roman"/>
          <w:sz w:val="24"/>
          <w:szCs w:val="24"/>
          <w:lang w:eastAsia="ar-SA"/>
        </w:rPr>
        <w:t xml:space="preserve">õikega </w:t>
      </w:r>
      <w:r w:rsidRPr="00286ADE">
        <w:rPr>
          <w:rFonts w:ascii="Times New Roman" w:eastAsia="Times New Roman" w:hAnsi="Times New Roman" w:cs="Times New Roman"/>
          <w:sz w:val="24"/>
          <w:szCs w:val="24"/>
          <w:lang w:eastAsia="ar-SA"/>
        </w:rPr>
        <w:t>2.</w:t>
      </w:r>
      <w:r w:rsidRPr="003F60AB">
        <w:rPr>
          <w:rFonts w:ascii="Times New Roman" w:eastAsia="Times New Roman" w:hAnsi="Times New Roman" w:cs="Times New Roman"/>
          <w:sz w:val="24"/>
          <w:szCs w:val="24"/>
          <w:lang w:eastAsia="ar-SA"/>
        </w:rPr>
        <w:t xml:space="preserve"> Linnavara kõlbmatuks tunnistamise, </w:t>
      </w:r>
      <w:r w:rsidRPr="003F60AB">
        <w:rPr>
          <w:rFonts w:ascii="Times New Roman" w:eastAsia="Times New Roman" w:hAnsi="Times New Roman" w:cs="Times New Roman"/>
          <w:sz w:val="24"/>
          <w:szCs w:val="24"/>
          <w:lang w:eastAsia="ar-SA"/>
        </w:rPr>
        <w:lastRenderedPageBreak/>
        <w:t xml:space="preserve">mahakandmise ja hävitamise kord näeb ette, et kõlbmatuks tunnistatud vara kuulub vältimatult  hävitamisele. Kuid linnavara võõrandamise korra § 4 </w:t>
      </w:r>
      <w:r w:rsidRPr="00286ADE">
        <w:rPr>
          <w:rFonts w:ascii="Times New Roman" w:eastAsia="Times New Roman" w:hAnsi="Times New Roman" w:cs="Times New Roman"/>
          <w:sz w:val="24"/>
          <w:szCs w:val="24"/>
          <w:lang w:eastAsia="ar-SA"/>
        </w:rPr>
        <w:t>p 2 järgi</w:t>
      </w:r>
      <w:r w:rsidRPr="003F60AB">
        <w:rPr>
          <w:rFonts w:ascii="Times New Roman" w:eastAsia="Times New Roman" w:hAnsi="Times New Roman" w:cs="Times New Roman"/>
          <w:sz w:val="24"/>
          <w:szCs w:val="24"/>
          <w:lang w:eastAsia="ar-SA"/>
        </w:rPr>
        <w:t xml:space="preserve"> võib kõlbmatuks tunnistatud vara  olla võõrandatud. Selleks, et kõrvaldada antud vastu</w:t>
      </w:r>
      <w:r w:rsidR="00286ADE">
        <w:rPr>
          <w:rFonts w:ascii="Times New Roman" w:eastAsia="Times New Roman" w:hAnsi="Times New Roman" w:cs="Times New Roman"/>
          <w:sz w:val="24"/>
          <w:szCs w:val="24"/>
          <w:lang w:eastAsia="ar-SA"/>
        </w:rPr>
        <w:t>olu</w:t>
      </w:r>
      <w:r w:rsidRPr="003F60AB">
        <w:rPr>
          <w:rFonts w:ascii="Times New Roman" w:eastAsia="Times New Roman" w:hAnsi="Times New Roman" w:cs="Times New Roman"/>
          <w:sz w:val="24"/>
          <w:szCs w:val="24"/>
          <w:lang w:eastAsia="ar-SA"/>
        </w:rPr>
        <w:t>, pakutakse täiendada linnavara kõlbmatuks tunnistamise, mahakandmise ja hävitamise korda §-dega 16¹ ja 19¹.</w:t>
      </w:r>
    </w:p>
    <w:p w14:paraId="72ECBE3F"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p>
    <w:p w14:paraId="7F4B71B1"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r w:rsidRPr="003F60AB">
        <w:rPr>
          <w:rFonts w:ascii="Times New Roman" w:eastAsia="Times New Roman" w:hAnsi="Times New Roman" w:cs="Times New Roman"/>
          <w:sz w:val="24"/>
          <w:szCs w:val="24"/>
          <w:lang w:eastAsia="ar-SA"/>
        </w:rPr>
        <w:t xml:space="preserve">Koosmõjus linnavara võõrandamise korra § 16 lg 1 p 4 ja lg 3 uues redaktsioonis kehtestamisega </w:t>
      </w:r>
      <w:bookmarkStart w:id="3" w:name="_Hlk99663932"/>
      <w:r w:rsidRPr="003F60AB">
        <w:rPr>
          <w:rFonts w:ascii="Times New Roman" w:eastAsia="Times New Roman" w:hAnsi="Times New Roman" w:cs="Times New Roman"/>
          <w:sz w:val="24"/>
          <w:szCs w:val="24"/>
          <w:lang w:eastAsia="ar-SA"/>
        </w:rPr>
        <w:t xml:space="preserve">annab linnavara kõlbmatuks tunnistamise, mahakandmise ja hävitamise korra täiendamine §-dega 16¹ </w:t>
      </w:r>
      <w:bookmarkEnd w:id="3"/>
      <w:r w:rsidRPr="003F60AB">
        <w:rPr>
          <w:rFonts w:ascii="Times New Roman" w:eastAsia="Times New Roman" w:hAnsi="Times New Roman" w:cs="Times New Roman"/>
          <w:sz w:val="24"/>
          <w:szCs w:val="24"/>
          <w:lang w:eastAsia="ar-SA"/>
        </w:rPr>
        <w:t xml:space="preserve">ja 19¹ võimaluse määrata, kuidas toimub kõlbmatuks tunnistatud vallasasja võõrandamine juhul, kui selle omandamise vastu on keegi tundnud huvi. </w:t>
      </w:r>
      <w:bookmarkStart w:id="4" w:name="_Hlk99664467"/>
      <w:r w:rsidRPr="003F60AB">
        <w:rPr>
          <w:rFonts w:ascii="Times New Roman" w:eastAsia="Times New Roman" w:hAnsi="Times New Roman" w:cs="Times New Roman"/>
          <w:sz w:val="24"/>
          <w:szCs w:val="24"/>
          <w:lang w:eastAsia="ar-SA"/>
        </w:rPr>
        <w:t xml:space="preserve">Linnavara kõlbmatuks tunnistamise, mahakandmise ja hävitamise korra </w:t>
      </w:r>
      <w:bookmarkEnd w:id="4"/>
      <w:r w:rsidRPr="003F60AB">
        <w:rPr>
          <w:rFonts w:ascii="Times New Roman" w:eastAsia="Times New Roman" w:hAnsi="Times New Roman" w:cs="Times New Roman"/>
          <w:sz w:val="24"/>
          <w:szCs w:val="24"/>
          <w:lang w:eastAsia="ar-SA"/>
        </w:rPr>
        <w:t xml:space="preserve">täiendamisega §-ga 16¹ kehtestatakse hävitamisele kuuluvate vallasasjade tasuta omandamiseks õigustatud isikute voorud: esimeses voorus </w:t>
      </w:r>
      <w:bookmarkStart w:id="5" w:name="_Hlk99664111"/>
      <w:r w:rsidRPr="003F60AB">
        <w:rPr>
          <w:rFonts w:ascii="Times New Roman" w:eastAsia="Times New Roman" w:hAnsi="Times New Roman" w:cs="Times New Roman"/>
          <w:sz w:val="24"/>
          <w:szCs w:val="24"/>
          <w:lang w:eastAsia="ar-SA"/>
        </w:rPr>
        <w:t xml:space="preserve">saavad õiguse vallasasjade omandamiseks </w:t>
      </w:r>
      <w:bookmarkEnd w:id="5"/>
      <w:r w:rsidRPr="003F60AB">
        <w:rPr>
          <w:rFonts w:ascii="Times New Roman" w:eastAsia="Times New Roman" w:hAnsi="Times New Roman" w:cs="Times New Roman"/>
          <w:sz w:val="24"/>
          <w:szCs w:val="24"/>
          <w:lang w:eastAsia="ar-SA"/>
        </w:rPr>
        <w:t xml:space="preserve">Narva linna mõju all olevad juriidilised isikud ja asutused. Teises voorus saavad õiguse vallasasjade omandamiseks Narva linnas tegutsevad mittetulundusühingud (aiandusühistud, korteriühistud, hooneühistud, spordiklubid jne). Kolmandas voorus saavad vallasasja omandamiseks õiguse Narva linna elanikud ja juriidilised isikud, kelle asukoht on Narva linnas. </w:t>
      </w:r>
    </w:p>
    <w:p w14:paraId="0C55886B"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p>
    <w:p w14:paraId="485F20C0" w14:textId="78286646"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r w:rsidRPr="003F60AB">
        <w:rPr>
          <w:rFonts w:ascii="Times New Roman" w:eastAsia="Times New Roman" w:hAnsi="Times New Roman" w:cs="Times New Roman"/>
          <w:sz w:val="24"/>
          <w:szCs w:val="24"/>
          <w:lang w:eastAsia="ar-SA"/>
        </w:rPr>
        <w:t xml:space="preserve">Linnavara kõlbmatuks tunnistamise, mahakandmise ja hävitamise korra § 14 p 2 </w:t>
      </w:r>
      <w:r w:rsidR="00487956" w:rsidRPr="003F60AB">
        <w:rPr>
          <w:rFonts w:ascii="Times New Roman" w:eastAsia="Times New Roman" w:hAnsi="Times New Roman" w:cs="Times New Roman"/>
          <w:sz w:val="24"/>
          <w:szCs w:val="24"/>
          <w:lang w:eastAsia="ar-SA"/>
        </w:rPr>
        <w:t xml:space="preserve">(uues redaktsioonis) </w:t>
      </w:r>
      <w:r w:rsidRPr="003F60AB">
        <w:rPr>
          <w:rFonts w:ascii="Times New Roman" w:eastAsia="Times New Roman" w:hAnsi="Times New Roman" w:cs="Times New Roman"/>
          <w:sz w:val="24"/>
          <w:szCs w:val="24"/>
          <w:lang w:eastAsia="ar-SA"/>
        </w:rPr>
        <w:t>kehtesta</w:t>
      </w:r>
      <w:r w:rsidR="00487956" w:rsidRPr="003F60AB">
        <w:rPr>
          <w:rFonts w:ascii="Times New Roman" w:eastAsia="Times New Roman" w:hAnsi="Times New Roman" w:cs="Times New Roman"/>
          <w:sz w:val="24"/>
          <w:szCs w:val="24"/>
          <w:lang w:eastAsia="ar-SA"/>
        </w:rPr>
        <w:t>b</w:t>
      </w:r>
      <w:r w:rsidRPr="003F60AB">
        <w:rPr>
          <w:rFonts w:ascii="Times New Roman" w:eastAsia="Times New Roman" w:hAnsi="Times New Roman" w:cs="Times New Roman"/>
          <w:sz w:val="24"/>
          <w:szCs w:val="24"/>
          <w:lang w:eastAsia="ar-SA"/>
        </w:rPr>
        <w:t xml:space="preserve">, et linnavara valitseja võib otsustada vallasasja hävitamise (ja hävitamisele kuuluva vallasasja tasuta võõrandamise) juhul, kui vallasasja bilansiline maksumus on </w:t>
      </w:r>
      <w:r w:rsidR="00487956" w:rsidRPr="003F60AB">
        <w:rPr>
          <w:rFonts w:ascii="Times New Roman" w:eastAsia="Times New Roman" w:hAnsi="Times New Roman" w:cs="Times New Roman"/>
          <w:sz w:val="24"/>
          <w:szCs w:val="24"/>
          <w:lang w:eastAsia="ar-SA"/>
        </w:rPr>
        <w:t>5 000</w:t>
      </w:r>
      <w:r w:rsidRPr="003F60AB">
        <w:rPr>
          <w:rFonts w:ascii="Times New Roman" w:eastAsia="Times New Roman" w:hAnsi="Times New Roman" w:cs="Times New Roman"/>
          <w:sz w:val="24"/>
          <w:szCs w:val="24"/>
          <w:lang w:eastAsia="ar-SA"/>
        </w:rPr>
        <w:t xml:space="preserve"> eurot või väiksem. Juhul, kui vallasasja bilansiline maksumus on üle </w:t>
      </w:r>
      <w:r w:rsidR="00487956" w:rsidRPr="003F60AB">
        <w:rPr>
          <w:rFonts w:ascii="Times New Roman" w:eastAsia="Times New Roman" w:hAnsi="Times New Roman" w:cs="Times New Roman"/>
          <w:sz w:val="24"/>
          <w:szCs w:val="24"/>
          <w:lang w:eastAsia="ar-SA"/>
        </w:rPr>
        <w:t>5 000</w:t>
      </w:r>
      <w:r w:rsidRPr="003F60AB">
        <w:rPr>
          <w:rFonts w:ascii="Times New Roman" w:eastAsia="Times New Roman" w:hAnsi="Times New Roman" w:cs="Times New Roman"/>
          <w:sz w:val="24"/>
          <w:szCs w:val="24"/>
          <w:lang w:eastAsia="ar-SA"/>
        </w:rPr>
        <w:t xml:space="preserve"> euro, otsustab hävitamisele kuuluva vara võõrandamise linnavalitsus. </w:t>
      </w:r>
    </w:p>
    <w:p w14:paraId="04784237"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p>
    <w:p w14:paraId="1490F101"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r w:rsidRPr="003F60AB">
        <w:rPr>
          <w:rFonts w:ascii="Times New Roman" w:eastAsia="Times New Roman" w:hAnsi="Times New Roman" w:cs="Times New Roman"/>
          <w:sz w:val="24"/>
          <w:szCs w:val="24"/>
          <w:lang w:eastAsia="ar-SA"/>
        </w:rPr>
        <w:t>Linnavara kõlbmatuks tunnistamise, mahakandmise ja hävitamise korra täiendamine §-ga 16¹ toob kaasa vajaduse kehtestada hävitamisele kuuluva vallasasja võõrandamisdokumendile esitatavad nõuded. Seoses sellega täiendatakse linnavara kõlbmatuks tunnistamise, mahakandmise ja hävitamise korda §-ga 19¹.</w:t>
      </w:r>
    </w:p>
    <w:p w14:paraId="177A6F9C" w14:textId="77777777" w:rsidR="007E513B" w:rsidRPr="003F60AB" w:rsidRDefault="007E513B" w:rsidP="003F60AB">
      <w:pPr>
        <w:suppressAutoHyphens/>
        <w:spacing w:after="0" w:line="240" w:lineRule="auto"/>
        <w:jc w:val="both"/>
        <w:rPr>
          <w:rFonts w:ascii="Times New Roman" w:eastAsia="Times New Roman" w:hAnsi="Times New Roman" w:cs="Times New Roman"/>
          <w:sz w:val="24"/>
          <w:szCs w:val="24"/>
          <w:lang w:eastAsia="ar-SA"/>
        </w:rPr>
      </w:pPr>
    </w:p>
    <w:p w14:paraId="4F1868A5" w14:textId="77777777" w:rsidR="007E513B" w:rsidRPr="003F60AB" w:rsidRDefault="007E513B"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76736BE3" w14:textId="5FBFD31E" w:rsidR="007E513B" w:rsidRPr="003F60AB" w:rsidRDefault="00CB174E"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F60AB">
        <w:rPr>
          <w:rFonts w:ascii="Times New Roman" w:eastAsia="Times New Roman" w:hAnsi="Times New Roman" w:cs="Times New Roman"/>
          <w:color w:val="000000" w:themeColor="text1"/>
          <w:sz w:val="24"/>
          <w:szCs w:val="24"/>
          <w:lang w:eastAsia="ar-SA"/>
        </w:rPr>
        <w:t>(</w:t>
      </w:r>
      <w:r w:rsidR="007E513B" w:rsidRPr="003F60AB">
        <w:rPr>
          <w:rFonts w:ascii="Times New Roman" w:eastAsia="Times New Roman" w:hAnsi="Times New Roman" w:cs="Times New Roman"/>
          <w:color w:val="000000" w:themeColor="text1"/>
          <w:sz w:val="24"/>
          <w:szCs w:val="24"/>
          <w:lang w:eastAsia="ar-SA"/>
        </w:rPr>
        <w:t>allkirjastatud digitaalselt</w:t>
      </w:r>
      <w:r w:rsidRPr="003F60AB">
        <w:rPr>
          <w:rFonts w:ascii="Times New Roman" w:eastAsia="Times New Roman" w:hAnsi="Times New Roman" w:cs="Times New Roman"/>
          <w:color w:val="000000" w:themeColor="text1"/>
          <w:sz w:val="24"/>
          <w:szCs w:val="24"/>
          <w:lang w:eastAsia="ar-SA"/>
        </w:rPr>
        <w:t>)</w:t>
      </w:r>
    </w:p>
    <w:p w14:paraId="44FEDD86" w14:textId="77777777" w:rsidR="007E513B" w:rsidRPr="003F60AB" w:rsidRDefault="007E513B"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0085337A" w14:textId="77777777" w:rsidR="007E513B" w:rsidRPr="003F60AB" w:rsidRDefault="007E513B"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111481FA" w14:textId="77777777" w:rsidR="007E513B" w:rsidRPr="003F60AB" w:rsidRDefault="007E513B"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F60AB">
        <w:rPr>
          <w:rFonts w:ascii="Times New Roman" w:eastAsia="Times New Roman" w:hAnsi="Times New Roman" w:cs="Times New Roman"/>
          <w:color w:val="000000" w:themeColor="text1"/>
          <w:sz w:val="24"/>
          <w:szCs w:val="24"/>
          <w:lang w:eastAsia="ar-SA"/>
        </w:rPr>
        <w:t>Natalja Šibalova</w:t>
      </w:r>
    </w:p>
    <w:p w14:paraId="5ACAFF34" w14:textId="77777777" w:rsidR="007E513B" w:rsidRPr="003F60AB" w:rsidRDefault="007E513B"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3F60AB">
        <w:rPr>
          <w:rFonts w:ascii="Times New Roman" w:eastAsia="Times New Roman" w:hAnsi="Times New Roman" w:cs="Times New Roman"/>
          <w:color w:val="000000" w:themeColor="text1"/>
          <w:sz w:val="24"/>
          <w:szCs w:val="24"/>
          <w:lang w:eastAsia="ar-SA"/>
        </w:rPr>
        <w:t>direktor</w:t>
      </w:r>
    </w:p>
    <w:p w14:paraId="38AD59C0" w14:textId="77777777" w:rsidR="007E513B" w:rsidRPr="003F60AB" w:rsidRDefault="007E513B"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6D58F376" w14:textId="77777777" w:rsidR="007E513B" w:rsidRPr="003F60AB" w:rsidRDefault="007E513B" w:rsidP="003F60AB">
      <w:pPr>
        <w:suppressAutoHyphens/>
        <w:spacing w:after="0" w:line="240" w:lineRule="auto"/>
        <w:jc w:val="both"/>
        <w:rPr>
          <w:rFonts w:ascii="Times New Roman" w:eastAsia="Times New Roman" w:hAnsi="Times New Roman" w:cs="Times New Roman"/>
          <w:color w:val="000000" w:themeColor="text1"/>
          <w:sz w:val="24"/>
          <w:szCs w:val="24"/>
          <w:lang w:eastAsia="ar-SA"/>
        </w:rPr>
      </w:pPr>
    </w:p>
    <w:p w14:paraId="0880F879" w14:textId="77777777" w:rsidR="007E513B" w:rsidRPr="003F60AB" w:rsidRDefault="007E513B" w:rsidP="003F60AB">
      <w:pPr>
        <w:spacing w:after="0" w:line="240" w:lineRule="auto"/>
        <w:rPr>
          <w:rFonts w:ascii="Times New Roman" w:eastAsia="Times New Roman" w:hAnsi="Times New Roman" w:cs="Times New Roman"/>
          <w:color w:val="000000" w:themeColor="text1"/>
          <w:sz w:val="24"/>
          <w:szCs w:val="24"/>
          <w:lang w:eastAsia="ar-SA"/>
        </w:rPr>
      </w:pPr>
      <w:r w:rsidRPr="003F60AB">
        <w:rPr>
          <w:rFonts w:ascii="Times New Roman" w:eastAsia="Times New Roman" w:hAnsi="Times New Roman" w:cs="Times New Roman"/>
          <w:color w:val="000000" w:themeColor="text1"/>
          <w:sz w:val="24"/>
          <w:szCs w:val="24"/>
          <w:lang w:eastAsia="ar-SA"/>
        </w:rPr>
        <w:t xml:space="preserve"> </w:t>
      </w:r>
    </w:p>
    <w:p w14:paraId="56C8DE25" w14:textId="77777777" w:rsidR="007E513B" w:rsidRPr="003F60AB" w:rsidRDefault="007E513B" w:rsidP="003F60AB">
      <w:pPr>
        <w:spacing w:after="0" w:line="240" w:lineRule="auto"/>
        <w:rPr>
          <w:rFonts w:ascii="Times New Roman" w:eastAsia="Times New Roman" w:hAnsi="Times New Roman" w:cs="Times New Roman"/>
          <w:color w:val="000000" w:themeColor="text1"/>
          <w:sz w:val="24"/>
          <w:szCs w:val="24"/>
          <w:lang w:val="en-GB" w:eastAsia="ar-SA"/>
        </w:rPr>
      </w:pPr>
      <w:r w:rsidRPr="003F60AB">
        <w:rPr>
          <w:rFonts w:ascii="Times New Roman" w:eastAsia="Times New Roman" w:hAnsi="Times New Roman" w:cs="Times New Roman"/>
          <w:color w:val="000000" w:themeColor="text1"/>
          <w:sz w:val="24"/>
          <w:szCs w:val="24"/>
          <w:lang w:val="en-GB" w:eastAsia="ar-SA"/>
        </w:rPr>
        <w:t>Andrei Matvejev 5031782</w:t>
      </w:r>
    </w:p>
    <w:p w14:paraId="72FF2760" w14:textId="77777777" w:rsidR="007E513B" w:rsidRPr="003F60AB" w:rsidRDefault="007E513B" w:rsidP="003F60AB">
      <w:pPr>
        <w:spacing w:after="0" w:line="240" w:lineRule="auto"/>
        <w:rPr>
          <w:rFonts w:ascii="Times New Roman" w:hAnsi="Times New Roman" w:cs="Times New Roman"/>
          <w:color w:val="000000" w:themeColor="text1"/>
          <w:sz w:val="24"/>
          <w:szCs w:val="24"/>
          <w:lang w:val="en-GB"/>
        </w:rPr>
      </w:pPr>
      <w:r w:rsidRPr="003F60AB">
        <w:rPr>
          <w:rFonts w:ascii="Times New Roman" w:eastAsia="Times New Roman" w:hAnsi="Times New Roman" w:cs="Times New Roman"/>
          <w:color w:val="000000" w:themeColor="text1"/>
          <w:sz w:val="24"/>
          <w:szCs w:val="24"/>
          <w:lang w:val="en-GB" w:eastAsia="ar-SA"/>
        </w:rPr>
        <w:t>Irina Geveller 35 99142</w:t>
      </w:r>
    </w:p>
    <w:p w14:paraId="7BFE815B" w14:textId="77777777" w:rsidR="00D8031E" w:rsidRPr="003F60AB" w:rsidRDefault="00D8031E" w:rsidP="003F60AB">
      <w:pPr>
        <w:spacing w:after="0" w:line="240" w:lineRule="auto"/>
        <w:rPr>
          <w:rFonts w:ascii="Times New Roman" w:hAnsi="Times New Roman" w:cs="Times New Roman"/>
          <w:sz w:val="24"/>
          <w:szCs w:val="24"/>
        </w:rPr>
      </w:pPr>
    </w:p>
    <w:sectPr w:rsidR="00D8031E" w:rsidRPr="003F60A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B9CB" w14:textId="77777777" w:rsidR="00E765F4" w:rsidRDefault="001D3D31">
      <w:pPr>
        <w:spacing w:after="0" w:line="240" w:lineRule="auto"/>
      </w:pPr>
      <w:r>
        <w:separator/>
      </w:r>
    </w:p>
  </w:endnote>
  <w:endnote w:type="continuationSeparator" w:id="0">
    <w:p w14:paraId="1439B850" w14:textId="77777777" w:rsidR="00E765F4" w:rsidRDefault="001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46519"/>
      <w:docPartObj>
        <w:docPartGallery w:val="Page Numbers (Bottom of Page)"/>
        <w:docPartUnique/>
      </w:docPartObj>
    </w:sdtPr>
    <w:sdtEndPr/>
    <w:sdtContent>
      <w:p w14:paraId="41968A55" w14:textId="77777777" w:rsidR="00CB3147" w:rsidRDefault="00CB174E">
        <w:pPr>
          <w:pStyle w:val="a5"/>
          <w:jc w:val="right"/>
        </w:pPr>
        <w:r>
          <w:fldChar w:fldCharType="begin"/>
        </w:r>
        <w:r>
          <w:instrText>PAGE   \* MERGEFORMAT</w:instrText>
        </w:r>
        <w:r>
          <w:fldChar w:fldCharType="separate"/>
        </w:r>
        <w:r w:rsidRPr="0053399B">
          <w:rPr>
            <w:noProof/>
            <w:lang w:val="ru-RU"/>
          </w:rPr>
          <w:t>10</w:t>
        </w:r>
        <w:r>
          <w:fldChar w:fldCharType="end"/>
        </w:r>
      </w:p>
    </w:sdtContent>
  </w:sdt>
  <w:p w14:paraId="4745AD7B" w14:textId="77777777" w:rsidR="00CB3147" w:rsidRDefault="008E7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F717" w14:textId="77777777" w:rsidR="00E765F4" w:rsidRDefault="001D3D31">
      <w:pPr>
        <w:spacing w:after="0" w:line="240" w:lineRule="auto"/>
      </w:pPr>
      <w:r>
        <w:separator/>
      </w:r>
    </w:p>
  </w:footnote>
  <w:footnote w:type="continuationSeparator" w:id="0">
    <w:p w14:paraId="28A866EA" w14:textId="77777777" w:rsidR="00E765F4" w:rsidRDefault="001D3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E8"/>
    <w:rsid w:val="00080286"/>
    <w:rsid w:val="001D3D31"/>
    <w:rsid w:val="00243C9E"/>
    <w:rsid w:val="00286ADE"/>
    <w:rsid w:val="002F288D"/>
    <w:rsid w:val="00302178"/>
    <w:rsid w:val="00383906"/>
    <w:rsid w:val="003F60AB"/>
    <w:rsid w:val="00425452"/>
    <w:rsid w:val="00487956"/>
    <w:rsid w:val="00496DBD"/>
    <w:rsid w:val="006E3BF8"/>
    <w:rsid w:val="007E513B"/>
    <w:rsid w:val="007F652D"/>
    <w:rsid w:val="008E7489"/>
    <w:rsid w:val="00B4384E"/>
    <w:rsid w:val="00B467E8"/>
    <w:rsid w:val="00C47395"/>
    <w:rsid w:val="00CB174E"/>
    <w:rsid w:val="00CF50FC"/>
    <w:rsid w:val="00D8031E"/>
    <w:rsid w:val="00E765F4"/>
    <w:rsid w:val="00E85AE3"/>
    <w:rsid w:val="00F7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8F63"/>
  <w15:chartTrackingRefBased/>
  <w15:docId w15:val="{C4A17BE0-6099-4EED-AC04-7768B6E7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13B"/>
    <w:pPr>
      <w:spacing w:after="200" w:line="276" w:lineRule="auto"/>
    </w:pPr>
    <w:rPr>
      <w:lang w:val="et-EE"/>
    </w:rPr>
  </w:style>
  <w:style w:type="paragraph" w:styleId="3">
    <w:name w:val="heading 3"/>
    <w:basedOn w:val="a"/>
    <w:next w:val="a"/>
    <w:link w:val="30"/>
    <w:uiPriority w:val="9"/>
    <w:unhideWhenUsed/>
    <w:qFormat/>
    <w:rsid w:val="007E51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E513B"/>
    <w:rPr>
      <w:rFonts w:asciiTheme="majorHAnsi" w:eastAsiaTheme="majorEastAsia" w:hAnsiTheme="majorHAnsi" w:cstheme="majorBidi"/>
      <w:color w:val="1F3763" w:themeColor="accent1" w:themeShade="7F"/>
      <w:sz w:val="24"/>
      <w:szCs w:val="24"/>
      <w:lang w:val="et-EE"/>
    </w:rPr>
  </w:style>
  <w:style w:type="paragraph" w:styleId="a3">
    <w:name w:val="Body Text"/>
    <w:basedOn w:val="a"/>
    <w:link w:val="a4"/>
    <w:semiHidden/>
    <w:unhideWhenUsed/>
    <w:rsid w:val="007E513B"/>
    <w:pPr>
      <w:widowControl w:val="0"/>
      <w:spacing w:after="0" w:line="240" w:lineRule="auto"/>
    </w:pPr>
    <w:rPr>
      <w:rFonts w:ascii="Times New Roman" w:eastAsia="Times New Roman" w:hAnsi="Times New Roman" w:cs="Times New Roman"/>
      <w:sz w:val="24"/>
      <w:szCs w:val="24"/>
      <w:lang w:eastAsia="x-none"/>
    </w:rPr>
  </w:style>
  <w:style w:type="character" w:customStyle="1" w:styleId="a4">
    <w:name w:val="Основной текст Знак"/>
    <w:basedOn w:val="a0"/>
    <w:link w:val="a3"/>
    <w:semiHidden/>
    <w:rsid w:val="007E513B"/>
    <w:rPr>
      <w:rFonts w:ascii="Times New Roman" w:eastAsia="Times New Roman" w:hAnsi="Times New Roman" w:cs="Times New Roman"/>
      <w:sz w:val="24"/>
      <w:szCs w:val="24"/>
      <w:lang w:val="et-EE" w:eastAsia="x-none"/>
    </w:rPr>
  </w:style>
  <w:style w:type="paragraph" w:styleId="a5">
    <w:name w:val="footer"/>
    <w:basedOn w:val="a"/>
    <w:link w:val="a6"/>
    <w:uiPriority w:val="99"/>
    <w:unhideWhenUsed/>
    <w:rsid w:val="007E513B"/>
    <w:pPr>
      <w:tabs>
        <w:tab w:val="center" w:pos="4536"/>
        <w:tab w:val="right" w:pos="9072"/>
      </w:tabs>
      <w:spacing w:after="0" w:line="240" w:lineRule="auto"/>
    </w:pPr>
  </w:style>
  <w:style w:type="character" w:customStyle="1" w:styleId="a6">
    <w:name w:val="Нижний колонтитул Знак"/>
    <w:basedOn w:val="a0"/>
    <w:link w:val="a5"/>
    <w:uiPriority w:val="99"/>
    <w:rsid w:val="007E513B"/>
    <w:rPr>
      <w:lang w:val="et-EE"/>
    </w:rPr>
  </w:style>
  <w:style w:type="character" w:styleId="a7">
    <w:name w:val="Strong"/>
    <w:basedOn w:val="a0"/>
    <w:uiPriority w:val="22"/>
    <w:qFormat/>
    <w:rsid w:val="007E513B"/>
    <w:rPr>
      <w:b/>
      <w:bCs/>
    </w:rPr>
  </w:style>
  <w:style w:type="character" w:styleId="a8">
    <w:name w:val="Hyperlink"/>
    <w:uiPriority w:val="99"/>
    <w:unhideWhenUsed/>
    <w:rsid w:val="00487956"/>
    <w:rPr>
      <w:rFonts w:ascii="Times New Roman" w:hAnsi="Times New Roman" w:cs="Times New Roman" w:hint="default"/>
      <w:color w:val="0000FF"/>
      <w:u w:val="single"/>
    </w:rPr>
  </w:style>
  <w:style w:type="character" w:styleId="a9">
    <w:name w:val="Unresolved Mention"/>
    <w:basedOn w:val="a0"/>
    <w:uiPriority w:val="99"/>
    <w:semiHidden/>
    <w:unhideWhenUsed/>
    <w:rsid w:val="002F2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riigiteataja.ee/akt/1311220210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3112202101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2899</Words>
  <Characters>16528</Characters>
  <Application>Microsoft Office Word</Application>
  <DocSecurity>0</DocSecurity>
  <Lines>137</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Geveller</dc:creator>
  <cp:keywords/>
  <dc:description/>
  <cp:lastModifiedBy>Irina Geveller</cp:lastModifiedBy>
  <cp:revision>3</cp:revision>
  <dcterms:created xsi:type="dcterms:W3CDTF">2022-04-07T05:14:00Z</dcterms:created>
  <dcterms:modified xsi:type="dcterms:W3CDTF">2022-04-07T05:18:00Z</dcterms:modified>
</cp:coreProperties>
</file>