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BA5A86" w14:textId="68A14967" w:rsidR="00FC3FE5" w:rsidRPr="00A10FEA" w:rsidRDefault="008A6823" w:rsidP="0063367E">
      <w:pPr>
        <w:spacing w:after="0" w:line="240" w:lineRule="auto"/>
        <w:ind w:left="7200" w:firstLine="720"/>
        <w:jc w:val="both"/>
        <w:rPr>
          <w:rFonts w:ascii="Times New Roman" w:hAnsi="Times New Roman" w:cs="Times New Roman"/>
          <w:sz w:val="24"/>
          <w:szCs w:val="24"/>
          <w:lang w:val="et-EE"/>
        </w:rPr>
      </w:pPr>
      <w:r w:rsidRPr="00A10FEA">
        <w:rPr>
          <w:rFonts w:ascii="Times New Roman" w:hAnsi="Times New Roman" w:cs="Times New Roman"/>
          <w:sz w:val="24"/>
          <w:szCs w:val="24"/>
          <w:lang w:val="et-EE"/>
        </w:rPr>
        <w:t xml:space="preserve"> </w:t>
      </w:r>
    </w:p>
    <w:p w14:paraId="57148143" w14:textId="418B0136" w:rsidR="00C70B91" w:rsidRPr="00A10FEA" w:rsidRDefault="00C70B91" w:rsidP="0063367E">
      <w:pPr>
        <w:spacing w:after="0" w:line="240" w:lineRule="auto"/>
        <w:jc w:val="both"/>
        <w:rPr>
          <w:rFonts w:ascii="Times New Roman" w:hAnsi="Times New Roman" w:cs="Times New Roman"/>
          <w:b/>
          <w:bCs/>
          <w:sz w:val="24"/>
          <w:szCs w:val="24"/>
          <w:lang w:val="et-EE"/>
        </w:rPr>
      </w:pPr>
      <w:r w:rsidRPr="00A10FEA">
        <w:rPr>
          <w:rFonts w:ascii="Times New Roman" w:hAnsi="Times New Roman" w:cs="Times New Roman"/>
          <w:b/>
          <w:bCs/>
          <w:sz w:val="24"/>
          <w:szCs w:val="24"/>
          <w:lang w:val="et-EE"/>
        </w:rPr>
        <w:t xml:space="preserve">Õiend </w:t>
      </w:r>
    </w:p>
    <w:p w14:paraId="04EFB546" w14:textId="593205C1" w:rsidR="00C70B91" w:rsidRPr="00A10FEA" w:rsidRDefault="00C70B91" w:rsidP="0063367E">
      <w:pPr>
        <w:spacing w:after="0" w:line="240" w:lineRule="auto"/>
        <w:jc w:val="both"/>
        <w:rPr>
          <w:rFonts w:ascii="Times New Roman" w:hAnsi="Times New Roman" w:cs="Times New Roman"/>
          <w:b/>
          <w:bCs/>
          <w:sz w:val="24"/>
          <w:szCs w:val="24"/>
          <w:lang w:val="et-EE"/>
        </w:rPr>
      </w:pPr>
      <w:r w:rsidRPr="00A10FEA">
        <w:rPr>
          <w:rFonts w:ascii="Times New Roman" w:hAnsi="Times New Roman" w:cs="Times New Roman"/>
          <w:b/>
          <w:bCs/>
          <w:sz w:val="24"/>
          <w:szCs w:val="24"/>
          <w:lang w:val="et-EE"/>
        </w:rPr>
        <w:t>Narva Linnavolikogu määruse „Eluruumi tagamise teenuse osutamise kord Narva linnas“ eelnõu juurde</w:t>
      </w:r>
    </w:p>
    <w:p w14:paraId="6F13AB7B" w14:textId="60A67CE0" w:rsidR="00C70B91" w:rsidRPr="00A10FEA" w:rsidRDefault="00C70B91" w:rsidP="0063367E">
      <w:pPr>
        <w:spacing w:after="0" w:line="240" w:lineRule="auto"/>
        <w:jc w:val="both"/>
        <w:rPr>
          <w:rFonts w:ascii="Times New Roman" w:hAnsi="Times New Roman" w:cs="Times New Roman"/>
          <w:b/>
          <w:bCs/>
          <w:sz w:val="24"/>
          <w:szCs w:val="24"/>
          <w:lang w:val="et-EE"/>
        </w:rPr>
      </w:pPr>
    </w:p>
    <w:p w14:paraId="40A71520" w14:textId="77777777" w:rsidR="0063367E" w:rsidRPr="00A10FEA" w:rsidRDefault="0063367E" w:rsidP="0063367E">
      <w:pPr>
        <w:pStyle w:val="a3"/>
        <w:numPr>
          <w:ilvl w:val="0"/>
          <w:numId w:val="27"/>
        </w:numPr>
        <w:spacing w:after="0" w:line="240" w:lineRule="auto"/>
        <w:rPr>
          <w:rFonts w:ascii="Times New Roman" w:eastAsia="Calibri" w:hAnsi="Times New Roman" w:cs="Times New Roman"/>
          <w:sz w:val="24"/>
          <w:szCs w:val="24"/>
          <w:lang w:val="et-EE"/>
        </w:rPr>
      </w:pPr>
      <w:r w:rsidRPr="00A10FEA">
        <w:rPr>
          <w:rFonts w:ascii="Times New Roman" w:eastAsia="Calibri" w:hAnsi="Times New Roman" w:cs="Times New Roman"/>
          <w:b/>
          <w:sz w:val="24"/>
          <w:szCs w:val="24"/>
          <w:lang w:val="et-EE"/>
        </w:rPr>
        <w:t>Teenuse eesmärk ja sisu</w:t>
      </w:r>
    </w:p>
    <w:p w14:paraId="6FD1FDF3" w14:textId="51BBF852" w:rsidR="0063367E" w:rsidRPr="00A10FEA" w:rsidRDefault="0063367E" w:rsidP="0063367E">
      <w:pPr>
        <w:spacing w:after="0" w:line="240" w:lineRule="auto"/>
        <w:jc w:val="both"/>
        <w:rPr>
          <w:rFonts w:ascii="Times New Roman" w:eastAsia="Calibri" w:hAnsi="Times New Roman" w:cs="Times New Roman"/>
          <w:sz w:val="24"/>
          <w:szCs w:val="24"/>
          <w:lang w:val="et-EE"/>
        </w:rPr>
      </w:pPr>
      <w:r w:rsidRPr="00A10FEA">
        <w:rPr>
          <w:rFonts w:ascii="Times New Roman" w:eastAsia="Calibri" w:hAnsi="Times New Roman" w:cs="Times New Roman"/>
          <w:sz w:val="24"/>
          <w:szCs w:val="24"/>
          <w:lang w:val="et-EE"/>
        </w:rPr>
        <w:t>Tulenevalt sotsiaalhoolekande seadusest (§ 41 ja 42) on eluruumi tagamise teenuse eesmärk eluruumi kasutamise võimaluse kindlustamine inimesele, kes ei ole sotsiaalmajanduslikust olukorrast tulenevalt võimeline enda ja oma perekonna vajadustele vastavat eluruumi tagama. Kohaliku omavalitsuse üksus abistab eluruumi kohandamisel või sobiva eluruumi leidmisel inimesi, kellel on puudest tingituna raskused eluruumis liikumisel, endaga toimetulekul või suhtlemisel.Sotsiaalmajandusliku olukorra all on mõeldud olukorda, kus inimesel puuduvad teadmised ja oskused eluruumi leidmisel ning rahalised vahendid selle eest tasumiseks, mistõttu ei ole inimene suuteline ostma ega üürima eluruumi kinnisavaraturult. Samas on inimene võimeline toime tulema igapäevategevustega ning eluruumi kasutamisega seotud                                       kulude tasumisega.</w:t>
      </w:r>
    </w:p>
    <w:p w14:paraId="35D0FD67" w14:textId="77777777" w:rsidR="0063367E" w:rsidRPr="00A10FEA" w:rsidRDefault="0063367E" w:rsidP="0063367E">
      <w:pPr>
        <w:spacing w:after="0" w:line="240" w:lineRule="auto"/>
        <w:jc w:val="both"/>
        <w:rPr>
          <w:rFonts w:ascii="Times New Roman" w:eastAsia="Calibri" w:hAnsi="Times New Roman" w:cs="Times New Roman"/>
          <w:sz w:val="24"/>
          <w:szCs w:val="24"/>
          <w:lang w:val="et-EE"/>
        </w:rPr>
      </w:pPr>
    </w:p>
    <w:p w14:paraId="660841CB" w14:textId="77777777" w:rsidR="0063367E" w:rsidRPr="0063367E" w:rsidRDefault="0063367E" w:rsidP="0063367E">
      <w:pPr>
        <w:spacing w:after="0" w:line="240" w:lineRule="auto"/>
        <w:jc w:val="both"/>
        <w:rPr>
          <w:rFonts w:ascii="Times New Roman" w:eastAsia="Calibri" w:hAnsi="Times New Roman" w:cs="Times New Roman"/>
          <w:b/>
          <w:sz w:val="24"/>
          <w:szCs w:val="24"/>
          <w:lang w:val="et-EE"/>
        </w:rPr>
      </w:pPr>
      <w:r w:rsidRPr="0063367E">
        <w:rPr>
          <w:rFonts w:ascii="Times New Roman" w:eastAsia="Calibri" w:hAnsi="Times New Roman" w:cs="Times New Roman"/>
          <w:b/>
          <w:sz w:val="24"/>
          <w:szCs w:val="24"/>
          <w:lang w:val="et-EE"/>
        </w:rPr>
        <w:t>2. Teenuse sihtgrupp</w:t>
      </w:r>
    </w:p>
    <w:p w14:paraId="65D105F3" w14:textId="2595D35E" w:rsidR="0063367E" w:rsidRPr="0063367E" w:rsidRDefault="0063367E" w:rsidP="0063367E">
      <w:pPr>
        <w:spacing w:after="0" w:line="240" w:lineRule="auto"/>
        <w:jc w:val="both"/>
        <w:rPr>
          <w:rFonts w:ascii="Times New Roman" w:eastAsia="Calibri" w:hAnsi="Times New Roman" w:cs="Times New Roman"/>
          <w:sz w:val="24"/>
          <w:szCs w:val="24"/>
          <w:lang w:val="et-EE"/>
        </w:rPr>
      </w:pPr>
      <w:r w:rsidRPr="0063367E">
        <w:rPr>
          <w:rFonts w:ascii="Times New Roman" w:eastAsia="Calibri" w:hAnsi="Times New Roman" w:cs="Times New Roman"/>
          <w:sz w:val="24"/>
          <w:szCs w:val="24"/>
          <w:lang w:val="et-EE"/>
        </w:rPr>
        <w:t xml:space="preserve">Narva Linnavolikogu 29.10.2020 määrusega nr 19 kehtestatud „Eluruumi vajavate isikute arvestuse kord Narva linnas“ ja </w:t>
      </w:r>
      <w:r w:rsidRPr="0063367E">
        <w:rPr>
          <w:rFonts w:ascii="Times New Roman" w:eastAsia="Calibri" w:hAnsi="Times New Roman" w:cs="Times New Roman"/>
          <w:sz w:val="24"/>
          <w:szCs w:val="24"/>
          <w:shd w:val="clear" w:color="auto" w:fill="FFFFFF"/>
          <w:lang w:val="et-EE"/>
        </w:rPr>
        <w:t xml:space="preserve">29.10.2020 </w:t>
      </w:r>
      <w:r w:rsidRPr="0063367E">
        <w:rPr>
          <w:rFonts w:ascii="Times New Roman" w:eastAsia="Calibri" w:hAnsi="Times New Roman" w:cs="Times New Roman"/>
          <w:sz w:val="24"/>
          <w:szCs w:val="24"/>
          <w:lang w:val="et-EE"/>
        </w:rPr>
        <w:t xml:space="preserve">määrus nr 20 „Elamistingimuste </w:t>
      </w:r>
      <w:r w:rsidRPr="00A10FEA">
        <w:rPr>
          <w:rFonts w:ascii="Times New Roman" w:eastAsia="Calibri" w:hAnsi="Times New Roman" w:cs="Times New Roman"/>
          <w:sz w:val="24"/>
          <w:szCs w:val="24"/>
          <w:lang w:val="et-EE"/>
        </w:rPr>
        <w:t xml:space="preserve">                                    </w:t>
      </w:r>
      <w:r w:rsidRPr="0063367E">
        <w:rPr>
          <w:rFonts w:ascii="Times New Roman" w:eastAsia="Calibri" w:hAnsi="Times New Roman" w:cs="Times New Roman"/>
          <w:sz w:val="24"/>
          <w:szCs w:val="24"/>
          <w:lang w:val="et-EE"/>
        </w:rPr>
        <w:t>parandamist</w:t>
      </w:r>
      <w:r w:rsidRPr="00A10FEA">
        <w:rPr>
          <w:rFonts w:ascii="Times New Roman" w:eastAsia="Calibri" w:hAnsi="Times New Roman" w:cs="Times New Roman"/>
          <w:sz w:val="24"/>
          <w:szCs w:val="24"/>
          <w:lang w:val="et-EE"/>
        </w:rPr>
        <w:t xml:space="preserve"> </w:t>
      </w:r>
      <w:r w:rsidRPr="0063367E">
        <w:rPr>
          <w:rFonts w:ascii="Times New Roman" w:eastAsia="Calibri" w:hAnsi="Times New Roman" w:cs="Times New Roman"/>
          <w:sz w:val="24"/>
          <w:szCs w:val="24"/>
          <w:lang w:val="et-EE"/>
        </w:rPr>
        <w:t>vajavate isikute arvestuse kord Narva linnas” regulatsioonis oli</w:t>
      </w:r>
      <w:r w:rsidRPr="00A10FEA">
        <w:rPr>
          <w:rFonts w:ascii="Times New Roman" w:eastAsia="Calibri" w:hAnsi="Times New Roman" w:cs="Times New Roman"/>
          <w:sz w:val="24"/>
          <w:szCs w:val="24"/>
          <w:lang w:val="et-EE"/>
        </w:rPr>
        <w:t xml:space="preserve"> </w:t>
      </w:r>
      <w:r w:rsidRPr="0063367E">
        <w:rPr>
          <w:rFonts w:ascii="Times New Roman" w:eastAsia="Calibri" w:hAnsi="Times New Roman" w:cs="Times New Roman"/>
          <w:sz w:val="24"/>
          <w:szCs w:val="24"/>
          <w:lang w:val="et-EE"/>
        </w:rPr>
        <w:t>abivajavatele eluruumi</w:t>
      </w:r>
      <w:r w:rsidRPr="00A10FEA">
        <w:rPr>
          <w:rFonts w:ascii="Times New Roman" w:eastAsia="Calibri" w:hAnsi="Times New Roman" w:cs="Times New Roman"/>
          <w:sz w:val="24"/>
          <w:szCs w:val="24"/>
          <w:lang w:val="et-EE"/>
        </w:rPr>
        <w:t xml:space="preserve"> </w:t>
      </w:r>
      <w:r w:rsidRPr="0063367E">
        <w:rPr>
          <w:rFonts w:ascii="Times New Roman" w:eastAsia="Calibri" w:hAnsi="Times New Roman" w:cs="Times New Roman"/>
          <w:sz w:val="24"/>
          <w:szCs w:val="24"/>
          <w:lang w:val="et-EE"/>
        </w:rPr>
        <w:t xml:space="preserve">eraldamise üle otsustamine pandud linnavalitsuse eluasemekomisjonile, kuigi </w:t>
      </w:r>
      <w:r w:rsidRPr="00A10FEA">
        <w:rPr>
          <w:rFonts w:ascii="Times New Roman" w:eastAsia="Calibri" w:hAnsi="Times New Roman" w:cs="Times New Roman"/>
          <w:sz w:val="24"/>
          <w:szCs w:val="24"/>
          <w:lang w:val="et-EE"/>
        </w:rPr>
        <w:t xml:space="preserve">                </w:t>
      </w:r>
      <w:r w:rsidRPr="0063367E">
        <w:rPr>
          <w:rFonts w:ascii="Times New Roman" w:eastAsia="Calibri" w:hAnsi="Times New Roman" w:cs="Times New Roman"/>
          <w:sz w:val="24"/>
          <w:szCs w:val="24"/>
          <w:lang w:val="et-EE"/>
        </w:rPr>
        <w:t xml:space="preserve">sisuliselt on sotsiaalhoolekande seaduse mõttes tegemist sotsiaalteenusega. Viidatud </w:t>
      </w:r>
      <w:r w:rsidRPr="00A10FEA">
        <w:rPr>
          <w:rFonts w:ascii="Times New Roman" w:eastAsia="Calibri" w:hAnsi="Times New Roman" w:cs="Times New Roman"/>
          <w:sz w:val="24"/>
          <w:szCs w:val="24"/>
          <w:lang w:val="et-EE"/>
        </w:rPr>
        <w:t xml:space="preserve">                    </w:t>
      </w:r>
      <w:r w:rsidRPr="0063367E">
        <w:rPr>
          <w:rFonts w:ascii="Times New Roman" w:eastAsia="Calibri" w:hAnsi="Times New Roman" w:cs="Times New Roman"/>
          <w:sz w:val="24"/>
          <w:szCs w:val="24"/>
          <w:lang w:val="et-EE"/>
        </w:rPr>
        <w:t>asjaolust sõltuvalt  on eelnõus lähtutud põhimõttest, et  eluruumi tagamine abivajajale on sotsiaalne meede,</w:t>
      </w:r>
      <w:r w:rsidRPr="00A10FEA">
        <w:rPr>
          <w:rFonts w:ascii="Times New Roman" w:eastAsia="Calibri" w:hAnsi="Times New Roman" w:cs="Times New Roman"/>
          <w:sz w:val="24"/>
          <w:szCs w:val="24"/>
          <w:lang w:val="et-EE"/>
        </w:rPr>
        <w:t xml:space="preserve"> </w:t>
      </w:r>
      <w:r w:rsidRPr="0063367E">
        <w:rPr>
          <w:rFonts w:ascii="Times New Roman" w:eastAsia="Calibri" w:hAnsi="Times New Roman" w:cs="Times New Roman"/>
          <w:sz w:val="24"/>
          <w:szCs w:val="24"/>
          <w:lang w:val="et-EE"/>
        </w:rPr>
        <w:t xml:space="preserve">mida peaks hindama linnavalitsuse sotsiaalkomisjon ja </w:t>
      </w:r>
      <w:r w:rsidRPr="00A10FEA">
        <w:rPr>
          <w:rFonts w:ascii="Times New Roman" w:eastAsia="Calibri" w:hAnsi="Times New Roman" w:cs="Times New Roman"/>
          <w:sz w:val="24"/>
          <w:szCs w:val="24"/>
          <w:lang w:val="et-EE"/>
        </w:rPr>
        <w:t>S</w:t>
      </w:r>
      <w:r w:rsidRPr="0063367E">
        <w:rPr>
          <w:rFonts w:ascii="Times New Roman" w:eastAsia="Calibri" w:hAnsi="Times New Roman" w:cs="Times New Roman"/>
          <w:sz w:val="24"/>
          <w:szCs w:val="24"/>
          <w:lang w:val="et-EE"/>
        </w:rPr>
        <w:t xml:space="preserve">otsiaalabiamet. </w:t>
      </w:r>
      <w:r w:rsidRPr="00A10FEA">
        <w:rPr>
          <w:rFonts w:ascii="Times New Roman" w:eastAsia="Calibri" w:hAnsi="Times New Roman" w:cs="Times New Roman"/>
          <w:sz w:val="24"/>
          <w:szCs w:val="24"/>
          <w:lang w:val="et-EE"/>
        </w:rPr>
        <w:t xml:space="preserve">                                   </w:t>
      </w:r>
      <w:r w:rsidRPr="0063367E">
        <w:rPr>
          <w:rFonts w:ascii="Times New Roman" w:eastAsia="Calibri" w:hAnsi="Times New Roman" w:cs="Times New Roman"/>
          <w:sz w:val="24"/>
          <w:szCs w:val="24"/>
          <w:lang w:val="et-EE"/>
        </w:rPr>
        <w:t>Seaduse mõtte</w:t>
      </w:r>
      <w:r w:rsidRPr="00A10FEA">
        <w:rPr>
          <w:rFonts w:ascii="Times New Roman" w:eastAsia="Calibri" w:hAnsi="Times New Roman" w:cs="Times New Roman"/>
          <w:sz w:val="24"/>
          <w:szCs w:val="24"/>
          <w:lang w:val="et-EE"/>
        </w:rPr>
        <w:t xml:space="preserve"> </w:t>
      </w:r>
      <w:r w:rsidRPr="0063367E">
        <w:rPr>
          <w:rFonts w:ascii="Times New Roman" w:eastAsia="Calibri" w:hAnsi="Times New Roman" w:cs="Times New Roman"/>
          <w:sz w:val="24"/>
          <w:szCs w:val="24"/>
          <w:lang w:val="et-EE"/>
        </w:rPr>
        <w:t xml:space="preserve">kohaselt on eluruumi tagamise teenust vajavate isikute ring väga lai. </w:t>
      </w:r>
      <w:r w:rsidRPr="00A10FEA">
        <w:rPr>
          <w:rFonts w:ascii="Times New Roman" w:eastAsia="Calibri" w:hAnsi="Times New Roman" w:cs="Times New Roman"/>
          <w:sz w:val="24"/>
          <w:szCs w:val="24"/>
          <w:lang w:val="et-EE"/>
        </w:rPr>
        <w:t xml:space="preserve">                                                          </w:t>
      </w:r>
      <w:r w:rsidRPr="0063367E">
        <w:rPr>
          <w:rFonts w:ascii="Times New Roman" w:eastAsia="Calibri" w:hAnsi="Times New Roman" w:cs="Times New Roman"/>
          <w:sz w:val="24"/>
          <w:szCs w:val="24"/>
          <w:lang w:val="et-EE"/>
        </w:rPr>
        <w:t>Teenuse sihtgruppi</w:t>
      </w:r>
      <w:r w:rsidRPr="00A10FEA">
        <w:rPr>
          <w:rFonts w:ascii="Times New Roman" w:eastAsia="Calibri" w:hAnsi="Times New Roman" w:cs="Times New Roman"/>
          <w:sz w:val="24"/>
          <w:szCs w:val="24"/>
          <w:lang w:val="et-EE"/>
        </w:rPr>
        <w:t xml:space="preserve"> </w:t>
      </w:r>
      <w:r w:rsidRPr="0063367E">
        <w:rPr>
          <w:rFonts w:ascii="Times New Roman" w:eastAsia="Calibri" w:hAnsi="Times New Roman" w:cs="Times New Roman"/>
          <w:sz w:val="24"/>
          <w:szCs w:val="24"/>
          <w:lang w:val="et-EE"/>
        </w:rPr>
        <w:t>kuuluvad inimesed, kellel on raskusi toimetulekuga, ühiskonnas</w:t>
      </w:r>
      <w:r w:rsidRPr="0063367E">
        <w:rPr>
          <w:rFonts w:ascii="Times New Roman" w:eastAsia="Calibri" w:hAnsi="Times New Roman" w:cs="Times New Roman"/>
          <w:sz w:val="24"/>
          <w:szCs w:val="24"/>
          <w:lang w:val="et-EE"/>
        </w:rPr>
        <w:br/>
        <w:t xml:space="preserve">suhtlemisega (puudest tulenev kõrvalekalle), kes on sattunud kriisiolukorda tulekahju, </w:t>
      </w:r>
      <w:r w:rsidRPr="00A10FEA">
        <w:rPr>
          <w:rFonts w:ascii="Times New Roman" w:eastAsia="Calibri" w:hAnsi="Times New Roman" w:cs="Times New Roman"/>
          <w:sz w:val="24"/>
          <w:szCs w:val="24"/>
          <w:lang w:val="et-EE"/>
        </w:rPr>
        <w:t xml:space="preserve">                         </w:t>
      </w:r>
      <w:r w:rsidRPr="0063367E">
        <w:rPr>
          <w:rFonts w:ascii="Times New Roman" w:eastAsia="Calibri" w:hAnsi="Times New Roman" w:cs="Times New Roman"/>
          <w:sz w:val="24"/>
          <w:szCs w:val="24"/>
          <w:lang w:val="et-EE"/>
        </w:rPr>
        <w:t xml:space="preserve">looduskatastroofi, perevägivalla või muu asjaolu tõttu ning kes kasutavad muul </w:t>
      </w:r>
      <w:r w:rsidRPr="00A10FEA">
        <w:rPr>
          <w:rFonts w:ascii="Times New Roman" w:eastAsia="Calibri" w:hAnsi="Times New Roman" w:cs="Times New Roman"/>
          <w:sz w:val="24"/>
          <w:szCs w:val="24"/>
          <w:lang w:val="et-EE"/>
        </w:rPr>
        <w:t xml:space="preserve">                                 </w:t>
      </w:r>
      <w:r w:rsidRPr="0063367E">
        <w:rPr>
          <w:rFonts w:ascii="Times New Roman" w:eastAsia="Calibri" w:hAnsi="Times New Roman" w:cs="Times New Roman"/>
          <w:sz w:val="24"/>
          <w:szCs w:val="24"/>
          <w:lang w:val="et-EE"/>
        </w:rPr>
        <w:t>põhjusel varjupaiga-,</w:t>
      </w:r>
      <w:r w:rsidRPr="00A10FEA">
        <w:rPr>
          <w:rFonts w:ascii="Times New Roman" w:eastAsia="Calibri" w:hAnsi="Times New Roman" w:cs="Times New Roman"/>
          <w:sz w:val="24"/>
          <w:szCs w:val="24"/>
          <w:lang w:val="et-EE"/>
        </w:rPr>
        <w:t xml:space="preserve"> </w:t>
      </w:r>
      <w:r w:rsidRPr="0063367E">
        <w:rPr>
          <w:rFonts w:ascii="Times New Roman" w:eastAsia="Calibri" w:hAnsi="Times New Roman" w:cs="Times New Roman"/>
          <w:sz w:val="24"/>
          <w:szCs w:val="24"/>
          <w:lang w:val="et-EE"/>
        </w:rPr>
        <w:t xml:space="preserve">turvakodu-, või sotsiaalmajutusüksuse teenust.Narva linn peab </w:t>
      </w:r>
      <w:r w:rsidRPr="00A10FEA">
        <w:rPr>
          <w:rFonts w:ascii="Times New Roman" w:eastAsia="Calibri" w:hAnsi="Times New Roman" w:cs="Times New Roman"/>
          <w:sz w:val="24"/>
          <w:szCs w:val="24"/>
          <w:lang w:val="et-EE"/>
        </w:rPr>
        <w:t xml:space="preserve">                         </w:t>
      </w:r>
      <w:r w:rsidRPr="0063367E">
        <w:rPr>
          <w:rFonts w:ascii="Times New Roman" w:eastAsia="Calibri" w:hAnsi="Times New Roman" w:cs="Times New Roman"/>
          <w:sz w:val="24"/>
          <w:szCs w:val="24"/>
          <w:lang w:val="et-EE"/>
        </w:rPr>
        <w:t>tagama eluruumi inimesele, kes on tema elanike registrisse sisse kantud</w:t>
      </w:r>
      <w:r w:rsidRPr="0063367E">
        <w:rPr>
          <w:rFonts w:ascii="Times New Roman" w:eastAsia="Calibri" w:hAnsi="Times New Roman" w:cs="Times New Roman"/>
          <w:sz w:val="24"/>
          <w:szCs w:val="24"/>
          <w:lang w:val="et-EE"/>
        </w:rPr>
        <w:br/>
        <w:t>ning ka reaalselt KOV-i territooriumil elab. Vältimatu abina tuleb KOV-il korraldada</w:t>
      </w:r>
      <w:r w:rsidRPr="0063367E">
        <w:rPr>
          <w:rFonts w:ascii="Times New Roman" w:eastAsia="Calibri" w:hAnsi="Times New Roman" w:cs="Times New Roman"/>
          <w:sz w:val="24"/>
          <w:szCs w:val="24"/>
          <w:lang w:val="et-EE"/>
        </w:rPr>
        <w:br/>
        <w:t>sotsiaalteenuseid ka siis, kui inimene elab tegelikult teise KOV-i territooriumil.</w:t>
      </w:r>
      <w:r w:rsidRPr="0063367E">
        <w:rPr>
          <w:rFonts w:ascii="Times New Roman" w:eastAsia="Calibri" w:hAnsi="Times New Roman" w:cs="Times New Roman"/>
          <w:sz w:val="24"/>
          <w:szCs w:val="24"/>
          <w:lang w:val="et-EE"/>
        </w:rPr>
        <w:br/>
        <w:t>Üldjuhul on riskirühmas madala sissetulekuga inimesed, kelle sissetulek on töövõimetoetus,</w:t>
      </w:r>
      <w:r w:rsidRPr="0063367E">
        <w:rPr>
          <w:rFonts w:ascii="Times New Roman" w:eastAsia="Calibri" w:hAnsi="Times New Roman" w:cs="Times New Roman"/>
          <w:sz w:val="24"/>
          <w:szCs w:val="24"/>
          <w:lang w:val="et-EE"/>
        </w:rPr>
        <w:br/>
        <w:t>pension, perehüvitis, sotsiaaltoetus, aga ka need, kelle töötasu kuus jääb alla alampalga.</w:t>
      </w:r>
      <w:r w:rsidRPr="0063367E">
        <w:rPr>
          <w:rFonts w:ascii="Times New Roman" w:eastAsia="Calibri" w:hAnsi="Times New Roman" w:cs="Times New Roman"/>
          <w:sz w:val="24"/>
          <w:szCs w:val="24"/>
          <w:lang w:val="et-EE"/>
        </w:rPr>
        <w:br/>
        <w:t>Sageli on neil inimestel lisaks ka füüsiline või psüühiline erivajadus või on nad sellise inimese</w:t>
      </w:r>
      <w:r w:rsidRPr="0063367E">
        <w:rPr>
          <w:rFonts w:ascii="Times New Roman" w:eastAsia="Calibri" w:hAnsi="Times New Roman" w:cs="Times New Roman"/>
          <w:sz w:val="24"/>
          <w:szCs w:val="24"/>
          <w:lang w:val="et-EE"/>
        </w:rPr>
        <w:br/>
        <w:t>pereliikmed/hooldajad. See piirab samuti töise sissetuleku teenimise võimalusi, ei olda</w:t>
      </w:r>
      <w:r w:rsidRPr="0063367E">
        <w:rPr>
          <w:rFonts w:ascii="Times New Roman" w:eastAsia="Calibri" w:hAnsi="Times New Roman" w:cs="Times New Roman"/>
          <w:sz w:val="24"/>
          <w:szCs w:val="24"/>
          <w:lang w:val="et-EE"/>
        </w:rPr>
        <w:br/>
        <w:t>võimelised kinnisvaraturult eluruumi endale üürima. Eelnõu kohaselt sotsiaalabiamet ja sotsiaalkomisjon peavad selgelt sätestatuna sisuliselt hindama linnalt eluruumi taotleva isikuga seonduvaid abivajaduse asjaolusid, taotluse põhjendatust, mistõttu eluruumi tagamise teenuse osutamine muutub paindlikumaks ja abivajajate huve ning võimalusi paremini arvestavaks.</w:t>
      </w:r>
    </w:p>
    <w:p w14:paraId="1EDE2920" w14:textId="77777777" w:rsidR="0063367E" w:rsidRPr="0063367E" w:rsidRDefault="0063367E" w:rsidP="0063367E">
      <w:pPr>
        <w:spacing w:after="0" w:line="240" w:lineRule="auto"/>
        <w:jc w:val="both"/>
        <w:rPr>
          <w:rFonts w:ascii="Times New Roman" w:eastAsia="Times New Roman" w:hAnsi="Times New Roman" w:cs="Times New Roman"/>
          <w:sz w:val="24"/>
          <w:szCs w:val="24"/>
          <w:lang w:val="et-EE" w:eastAsia="et-EE"/>
        </w:rPr>
      </w:pPr>
      <w:r w:rsidRPr="0063367E">
        <w:rPr>
          <w:rFonts w:ascii="Times New Roman" w:eastAsia="Times New Roman" w:hAnsi="Times New Roman" w:cs="Times New Roman"/>
          <w:sz w:val="24"/>
          <w:szCs w:val="24"/>
          <w:lang w:val="et-EE" w:eastAsia="et-EE"/>
        </w:rPr>
        <w:t>Riigikohus on  09.12.2019.a. kohtulahendi p-des 235-238 asjas nr 5-18-7 puutumuses eluruumide tagamise teenusega märkinud</w:t>
      </w:r>
      <w:r w:rsidRPr="0063367E">
        <w:rPr>
          <w:rFonts w:ascii="Times New Roman" w:eastAsia="Times New Roman" w:hAnsi="Times New Roman" w:cs="Times New Roman"/>
          <w:b/>
          <w:bCs/>
          <w:sz w:val="24"/>
          <w:szCs w:val="24"/>
          <w:lang w:val="et-EE" w:eastAsia="et-EE"/>
        </w:rPr>
        <w:t>, et e</w:t>
      </w:r>
      <w:r w:rsidRPr="0063367E">
        <w:rPr>
          <w:rFonts w:ascii="Times New Roman" w:eastAsia="Times New Roman" w:hAnsi="Times New Roman" w:cs="Times New Roman"/>
          <w:sz w:val="24"/>
          <w:szCs w:val="24"/>
          <w:lang w:val="et-EE" w:eastAsia="et-EE"/>
        </w:rPr>
        <w:t xml:space="preserve">luruumi tagamise teenuse osutamisel tuleb omavalitsusüksusel (hüvitise andja SÜS § 15 tähenduses) abivajaduse hindamisel seega välja selgitada ka abivajaja perekonna vajadused. Andmed taotleja perekondlike sidemete kohta on hüvitise andmiseks olulised asjaolud, mille kohta on hüvitise taotleja kohustatud esitama omavalitsusüksusele tõesed </w:t>
      </w:r>
      <w:r w:rsidRPr="0063367E">
        <w:rPr>
          <w:rFonts w:ascii="Times New Roman" w:eastAsia="Times New Roman" w:hAnsi="Times New Roman" w:cs="Times New Roman"/>
          <w:sz w:val="24"/>
          <w:szCs w:val="24"/>
          <w:lang w:val="et-EE" w:eastAsia="et-EE"/>
        </w:rPr>
        <w:lastRenderedPageBreak/>
        <w:t>andmed ja tõendid (SÜS § 21 lõike 1 punkt 1). Vaidlust ei ole selle üle, et juhul kui taotleja esitatud andmed perekondlike suhete kohta ei vasta tõele, ei pruugi tal tekkida õigust teenust saada või saada seda enda soovitud mahus, kuna ta ei vasta hüvitise saamise tingimustele (SÜS § 23 lõige 4). Samuti on taotleja sellisel juhul rikkunud hüvitise taotlemise põhikohustust, mis võib tingida hüvitise saamise õiguse peatumise või lõppemise (SÜS § 18 lõike 1 punkt 2 ja § 19 lõike 1 punkt 3).</w:t>
      </w:r>
    </w:p>
    <w:p w14:paraId="4BDC6F0A" w14:textId="7FDA9449" w:rsidR="0063367E" w:rsidRPr="00A10FEA" w:rsidRDefault="0063367E" w:rsidP="0063367E">
      <w:pPr>
        <w:spacing w:after="0" w:line="240" w:lineRule="auto"/>
        <w:jc w:val="both"/>
        <w:rPr>
          <w:rFonts w:ascii="Times New Roman" w:eastAsia="Times New Roman" w:hAnsi="Times New Roman" w:cs="Times New Roman"/>
          <w:sz w:val="24"/>
          <w:szCs w:val="24"/>
          <w:lang w:val="et-EE" w:eastAsia="et-EE"/>
        </w:rPr>
      </w:pPr>
      <w:r w:rsidRPr="0063367E">
        <w:rPr>
          <w:rFonts w:ascii="Times New Roman" w:eastAsia="Times New Roman" w:hAnsi="Times New Roman" w:cs="Times New Roman"/>
          <w:sz w:val="24"/>
          <w:szCs w:val="24"/>
          <w:lang w:val="et-EE" w:eastAsia="et-EE"/>
        </w:rPr>
        <w:t>Perekonna mõistet põhiseadus ei sätesta, selle legaaldefinitsiooni ei ole antud ka üheski seaduses. Riigikohus on leidnud, et õigus perekonnaelu puutumatusele tähendab õigust hoida perekondlikke sidemeid nende kõige laiemas tähenduses, sealhulgas õigust elada koos (vt Riigikohtu üldkogu 21. juuni 2019. a otsus asjas nr </w:t>
      </w:r>
      <w:hyperlink r:id="rId8" w:history="1">
        <w:r w:rsidRPr="0063367E">
          <w:rPr>
            <w:rFonts w:ascii="Times New Roman" w:eastAsia="Times New Roman" w:hAnsi="Times New Roman" w:cs="Times New Roman"/>
            <w:sz w:val="24"/>
            <w:szCs w:val="24"/>
            <w:u w:val="single"/>
            <w:lang w:val="et-EE" w:eastAsia="et-EE"/>
          </w:rPr>
          <w:t>5-18-5/17</w:t>
        </w:r>
      </w:hyperlink>
      <w:r w:rsidRPr="0063367E">
        <w:rPr>
          <w:rFonts w:ascii="Times New Roman" w:eastAsia="Times New Roman" w:hAnsi="Times New Roman" w:cs="Times New Roman"/>
          <w:sz w:val="24"/>
          <w:szCs w:val="24"/>
          <w:lang w:val="et-EE" w:eastAsia="et-EE"/>
        </w:rPr>
        <w:t xml:space="preserve">, punkt 47). Ka sotsiaalhoolekande seadus, mis kohustab perekonna vajadustega arvestama, ei piiritle seejuures isikute ringi, kes kuuluvad perekonda ning kelle vajadusi tuleb abivajaduse väljaselgitamisel arvestada. Omavalitsusüksus tohib põhiõigusi piirata aga üksnes seaduses sätestatud volitusnormi alusel ja ulatuses. Seega ei tohi omavalitsusüksus teenuse osutamise reguleerimisel kitsendavalt määrata perekonnaliikmete ringi, kelle vajadusi tuleb abivajaduse väljaselgitamisel arvestada, ning seada sellest sõltuvusse teenuse osutamine. </w:t>
      </w:r>
    </w:p>
    <w:p w14:paraId="7F77BE3C" w14:textId="77777777" w:rsidR="0063367E" w:rsidRPr="0063367E" w:rsidRDefault="0063367E" w:rsidP="0063367E">
      <w:pPr>
        <w:spacing w:after="0" w:line="240" w:lineRule="auto"/>
        <w:jc w:val="both"/>
        <w:rPr>
          <w:rFonts w:ascii="Times New Roman" w:eastAsia="Times New Roman" w:hAnsi="Times New Roman" w:cs="Times New Roman"/>
          <w:sz w:val="24"/>
          <w:szCs w:val="24"/>
          <w:lang w:val="et-EE" w:eastAsia="et-EE"/>
        </w:rPr>
      </w:pPr>
    </w:p>
    <w:p w14:paraId="629CB83C" w14:textId="77777777" w:rsidR="0063367E" w:rsidRPr="0063367E" w:rsidRDefault="0063367E" w:rsidP="0063367E">
      <w:pPr>
        <w:spacing w:after="0" w:line="240" w:lineRule="auto"/>
        <w:jc w:val="both"/>
        <w:rPr>
          <w:rFonts w:ascii="Times New Roman" w:eastAsia="Calibri" w:hAnsi="Times New Roman" w:cs="Times New Roman"/>
          <w:sz w:val="24"/>
          <w:szCs w:val="24"/>
          <w:lang w:val="et-EE"/>
        </w:rPr>
      </w:pPr>
      <w:r w:rsidRPr="00B21821">
        <w:rPr>
          <w:rFonts w:ascii="Times New Roman" w:eastAsia="Calibri" w:hAnsi="Times New Roman" w:cs="Times New Roman"/>
          <w:b/>
          <w:bCs/>
          <w:sz w:val="24"/>
          <w:szCs w:val="24"/>
          <w:lang w:val="et-EE"/>
        </w:rPr>
        <w:t>3.</w:t>
      </w:r>
      <w:r w:rsidRPr="0063367E">
        <w:rPr>
          <w:rFonts w:ascii="Times New Roman" w:eastAsia="Calibri" w:hAnsi="Times New Roman" w:cs="Times New Roman"/>
          <w:b/>
          <w:sz w:val="24"/>
          <w:szCs w:val="24"/>
          <w:lang w:val="et-EE"/>
        </w:rPr>
        <w:t xml:space="preserve"> Teenuse osutamine</w:t>
      </w:r>
    </w:p>
    <w:p w14:paraId="3154BB53" w14:textId="77777777" w:rsidR="0063367E" w:rsidRPr="0063367E" w:rsidRDefault="0063367E" w:rsidP="0063367E">
      <w:pPr>
        <w:spacing w:after="0" w:line="240" w:lineRule="auto"/>
        <w:jc w:val="both"/>
        <w:rPr>
          <w:rFonts w:ascii="Times New Roman" w:eastAsia="Calibri" w:hAnsi="Times New Roman" w:cs="Times New Roman"/>
          <w:sz w:val="24"/>
          <w:szCs w:val="24"/>
          <w:lang w:val="et-EE"/>
        </w:rPr>
      </w:pPr>
      <w:r w:rsidRPr="0063367E">
        <w:rPr>
          <w:rFonts w:ascii="Times New Roman" w:eastAsia="Calibri" w:hAnsi="Times New Roman" w:cs="Times New Roman"/>
          <w:sz w:val="24"/>
          <w:szCs w:val="24"/>
          <w:lang w:val="et-EE"/>
        </w:rPr>
        <w:t>Teenuse saamiseks esitab abivajav inimene taotluse valla- või linnavalitsusele. KOV peab</w:t>
      </w:r>
      <w:r w:rsidRPr="0063367E">
        <w:rPr>
          <w:rFonts w:ascii="Times New Roman" w:eastAsia="Calibri" w:hAnsi="Times New Roman" w:cs="Times New Roman"/>
          <w:sz w:val="24"/>
          <w:szCs w:val="24"/>
          <w:lang w:val="et-EE"/>
        </w:rPr>
        <w:br/>
        <w:t>hindama inimese abivajadust terviklikult, arvestades sealjuures inimese individuaalseid ja</w:t>
      </w:r>
      <w:r w:rsidRPr="0063367E">
        <w:rPr>
          <w:rFonts w:ascii="Times New Roman" w:eastAsia="Calibri" w:hAnsi="Times New Roman" w:cs="Times New Roman"/>
          <w:sz w:val="24"/>
          <w:szCs w:val="24"/>
          <w:lang w:val="et-EE"/>
        </w:rPr>
        <w:br/>
        <w:t>tegelikke vajadusi.Lähtuvalt abivajaduse hindamisest saab Narva linn otsustada, kas ja mil määral inimeseleon vaja abi anda ning milline teenus on tema vajadustest lähtuvalt kõige sobilikum. Juhul, kui inimene ei vaja hindamise põhjal eluruumi, tuleb hinnata tema abivajadust muude teenuste ja toetuste osas ning vajadusel määrata talle muid toimetulekuks vajalikke abimeetmeid. Inimest ilma abita jätta ei tohi.</w:t>
      </w:r>
    </w:p>
    <w:p w14:paraId="1AA33DB7" w14:textId="2FC9FE9B" w:rsidR="0063367E" w:rsidRPr="00A10FEA" w:rsidRDefault="0063367E" w:rsidP="0063367E">
      <w:pPr>
        <w:spacing w:after="0" w:line="240" w:lineRule="auto"/>
        <w:jc w:val="both"/>
        <w:rPr>
          <w:rFonts w:ascii="Times New Roman" w:eastAsia="Calibri" w:hAnsi="Times New Roman" w:cs="Times New Roman"/>
          <w:sz w:val="24"/>
          <w:szCs w:val="24"/>
          <w:lang w:val="et-EE"/>
        </w:rPr>
      </w:pPr>
      <w:r w:rsidRPr="0063367E">
        <w:rPr>
          <w:rFonts w:ascii="Times New Roman" w:eastAsia="Calibri" w:hAnsi="Times New Roman" w:cs="Times New Roman"/>
          <w:sz w:val="24"/>
          <w:szCs w:val="24"/>
          <w:lang w:val="et-EE"/>
        </w:rPr>
        <w:t>Eelnõust on välja jäetud eluruumi vajajate registri pidamine, samuti eelisõigust omavate isikute loetelu, kuna vaadeldava teenuse puhul ei ole seaduse mõttest tulenevalt abivajavad isikud üksteise suhtes või teenuse suhtes eelistatavad, vaid eelduslikult võrdselt koheldavad ja võrdselt eluruumi tagamist vajavad. Seetõttu puudub sisuline vajadus eluruumi tagamist vajavate abivajajate registri loomiseks või edasi pidamiseks, kuna selline register ei aita sisuliselt kuidagi abivajajaid teenuse saamisel, vaid ikkagi linna tegelik ja tõhus tegutsemine. Registris olemine ei ole teenuse sisuline osutamine ega lahenda olukorda sisuliselt. Asjas on oluline isiku ja tema perekonna abivajaduse hindamine ja selle alusel tekkiv KOV kohustus teenuse osutamiseks.</w:t>
      </w:r>
    </w:p>
    <w:p w14:paraId="73394F0E" w14:textId="77777777" w:rsidR="0063367E" w:rsidRPr="0063367E" w:rsidRDefault="0063367E" w:rsidP="0063367E">
      <w:pPr>
        <w:spacing w:after="0" w:line="240" w:lineRule="auto"/>
        <w:jc w:val="both"/>
        <w:rPr>
          <w:rFonts w:ascii="Times New Roman" w:eastAsia="Calibri" w:hAnsi="Times New Roman" w:cs="Times New Roman"/>
          <w:sz w:val="24"/>
          <w:szCs w:val="24"/>
          <w:lang w:val="et-EE"/>
        </w:rPr>
      </w:pPr>
    </w:p>
    <w:p w14:paraId="038351CD" w14:textId="77777777" w:rsidR="0063367E" w:rsidRPr="0063367E" w:rsidRDefault="0063367E" w:rsidP="0063367E">
      <w:pPr>
        <w:spacing w:after="0" w:line="240" w:lineRule="auto"/>
        <w:jc w:val="both"/>
        <w:rPr>
          <w:rFonts w:ascii="Times New Roman" w:eastAsia="Calibri" w:hAnsi="Times New Roman" w:cs="Times New Roman"/>
          <w:b/>
          <w:sz w:val="24"/>
          <w:szCs w:val="24"/>
          <w:lang w:val="et-EE"/>
        </w:rPr>
      </w:pPr>
      <w:r w:rsidRPr="0063367E">
        <w:rPr>
          <w:rFonts w:ascii="Times New Roman" w:eastAsia="Calibri" w:hAnsi="Times New Roman" w:cs="Times New Roman"/>
          <w:b/>
          <w:sz w:val="24"/>
          <w:szCs w:val="24"/>
          <w:lang w:val="et-EE"/>
        </w:rPr>
        <w:t>4. Lepingu sõlmimine</w:t>
      </w:r>
    </w:p>
    <w:p w14:paraId="5FE5E16A" w14:textId="5694076D" w:rsidR="0063367E" w:rsidRPr="00A10FEA" w:rsidRDefault="0063367E" w:rsidP="0063367E">
      <w:pPr>
        <w:spacing w:after="0" w:line="240" w:lineRule="auto"/>
        <w:jc w:val="both"/>
        <w:rPr>
          <w:rFonts w:ascii="Times New Roman" w:eastAsia="Calibri" w:hAnsi="Times New Roman" w:cs="Times New Roman"/>
          <w:sz w:val="24"/>
          <w:szCs w:val="24"/>
          <w:lang w:val="et-EE"/>
        </w:rPr>
      </w:pPr>
      <w:r w:rsidRPr="0063367E">
        <w:rPr>
          <w:rFonts w:ascii="Times New Roman" w:eastAsia="Calibri" w:hAnsi="Times New Roman" w:cs="Times New Roman"/>
          <w:sz w:val="24"/>
          <w:szCs w:val="24"/>
          <w:lang w:val="et-EE"/>
        </w:rPr>
        <w:t xml:space="preserve">Eluruumi kasutamise lepingu (üürilepingu) sõlmib Narva linn teenusesaajaga. Teenusesaaja tasub üüri ja kõrvalkulud arvete alusel kord kuus kokkulepitud kuupäevaks. KOV jälgib SA Narva Linnaelamu kaudu inimese maksekäitumist, makseraskuste ilmnemisel pakub abi majandus- või võlanõustamiseteenust. Eluruumi tagamise teenuse puhul  ei kohaldata üürilepingule, tulenevalt VÕS § 272 lõike 4 punktist 4, VÕSis eluruumide üürimise kohta sätestatut lepingute puhul, millega KOV on oma seadusest tulenevate ülesannete täitmiseks andnud eluruumi üürile seda hädasti vajavale isikule, kui üürnikku teavitati üürilepingu sõlmimisel ruumi sihtotstarbest. Nimetatud erandi eesmärgiks on võimaldada omavalitsusel täita seadusest tulenevat ülesannet tagada abivajajale võimalus eluruumi kasutamiseks ilma, et eluruumi üürimise kohta käivad sätted teda selle ülesande täitmisel takistaks. Seadusandja on sellist erandit kehtestades eeldanud, et </w:t>
      </w:r>
      <w:r w:rsidRPr="00A10FEA">
        <w:rPr>
          <w:rFonts w:ascii="Times New Roman" w:eastAsia="Calibri" w:hAnsi="Times New Roman" w:cs="Times New Roman"/>
          <w:sz w:val="24"/>
          <w:szCs w:val="24"/>
          <w:lang w:val="et-EE"/>
        </w:rPr>
        <w:t xml:space="preserve">                        </w:t>
      </w:r>
      <w:r w:rsidRPr="0063367E">
        <w:rPr>
          <w:rFonts w:ascii="Times New Roman" w:eastAsia="Calibri" w:hAnsi="Times New Roman" w:cs="Times New Roman"/>
          <w:sz w:val="24"/>
          <w:szCs w:val="24"/>
          <w:lang w:val="et-EE"/>
        </w:rPr>
        <w:t xml:space="preserve">KOV lähtub eluruumide üürimisel avalikust huvist ega riku seadusi, mistõttu on võimalik jätta </w:t>
      </w:r>
      <w:r w:rsidRPr="0063367E">
        <w:rPr>
          <w:rFonts w:ascii="Times New Roman" w:eastAsia="Calibri" w:hAnsi="Times New Roman" w:cs="Times New Roman"/>
          <w:sz w:val="24"/>
          <w:szCs w:val="24"/>
          <w:lang w:val="et-EE"/>
        </w:rPr>
        <w:lastRenderedPageBreak/>
        <w:t>paljude küsimuste lahendamine poolte kokkuleppe hooleks või üürileandja otsustada. VÕS § 272 lõike 4 punktis 4 sätestatud erandi rakendumisel on seega võimalik sõlmida seaduses sätestatuga võrreldes teistsuguseid kokkuleppeid ning KOV ei pea üürileandjana täitma neid kohustusi, mida iga teine üürileandja eluruumi üürniku suhtes täitma peab. Eeltoodust tulenevalt on sotsiaaleluruumide üürimisel võimalik sõlmida ka seaduses sätestatuga võrreldes üürniku suhtes kahjulikumaid kokkuleppeid. Muuhulgas ei kohaldu VÕSi sätted, mis annavad üürnikule õiguse vaidlustada lepingu kehtivuse ajal eluruumi üüri suurust või üüri tõstmist, samuti ei pea järgima seaduses sätestatud üürilepingu ülesütlemise vormi jms.</w:t>
      </w:r>
    </w:p>
    <w:p w14:paraId="07EDCBD3" w14:textId="77777777" w:rsidR="0063367E" w:rsidRPr="0063367E" w:rsidRDefault="0063367E" w:rsidP="0063367E">
      <w:pPr>
        <w:spacing w:after="0" w:line="240" w:lineRule="auto"/>
        <w:jc w:val="both"/>
        <w:rPr>
          <w:rFonts w:ascii="Calibri" w:eastAsia="Calibri" w:hAnsi="Calibri" w:cs="Times New Roman"/>
          <w:lang w:val="et-EE"/>
        </w:rPr>
      </w:pPr>
    </w:p>
    <w:p w14:paraId="11058557" w14:textId="77777777" w:rsidR="0063367E" w:rsidRPr="0063367E" w:rsidRDefault="0063367E" w:rsidP="0063367E">
      <w:pPr>
        <w:spacing w:after="0" w:line="240" w:lineRule="auto"/>
        <w:jc w:val="both"/>
        <w:rPr>
          <w:rFonts w:ascii="Times New Roman" w:eastAsia="Calibri" w:hAnsi="Times New Roman" w:cs="Times New Roman"/>
          <w:b/>
          <w:sz w:val="24"/>
          <w:szCs w:val="24"/>
          <w:lang w:val="et-EE"/>
        </w:rPr>
      </w:pPr>
      <w:r w:rsidRPr="0063367E">
        <w:rPr>
          <w:rFonts w:ascii="Times New Roman" w:eastAsia="Calibri" w:hAnsi="Times New Roman" w:cs="Times New Roman"/>
          <w:b/>
          <w:sz w:val="24"/>
          <w:szCs w:val="24"/>
          <w:lang w:val="et-EE"/>
        </w:rPr>
        <w:t>5. Korduvhindamine ja lepingu pikendamine</w:t>
      </w:r>
    </w:p>
    <w:p w14:paraId="1BD90850" w14:textId="48B10E5B" w:rsidR="0063367E" w:rsidRPr="00A10FEA" w:rsidRDefault="0063367E" w:rsidP="0063367E">
      <w:pPr>
        <w:spacing w:after="0" w:line="240" w:lineRule="auto"/>
        <w:jc w:val="both"/>
        <w:rPr>
          <w:rFonts w:ascii="Times New Roman" w:eastAsia="Calibri" w:hAnsi="Times New Roman" w:cs="Times New Roman"/>
          <w:sz w:val="24"/>
          <w:szCs w:val="24"/>
          <w:lang w:val="et-EE"/>
        </w:rPr>
      </w:pPr>
      <w:r w:rsidRPr="0063367E">
        <w:rPr>
          <w:rFonts w:ascii="Times New Roman" w:eastAsia="Calibri" w:hAnsi="Times New Roman" w:cs="Times New Roman"/>
          <w:sz w:val="24"/>
          <w:szCs w:val="24"/>
          <w:lang w:val="et-EE"/>
        </w:rPr>
        <w:t>Narva linn sõlmib teenusesaajaga üldjuhul tähtajalise eluruumi kasutamise lepingu. Tähtajad on levinud praktikas varieeruvad alates 6 kuust kuni 5 aastaks, sealjuures sõlmitakse ka tähtajatuid lepinguid, mida käesolev eelnõu siiski ette ei näe. Näiteks võiks pikemaks perioodiks või tähtajatu lepingu sõlmida inimesega, kelle sotsiaalne seisund ei ole muutuv (töövõimetuspensionärid, kes ei ole suutelised iseseisvalt endale eluruumi kinnisvara turult hankima, üksikud pensionärid, puudest tingitud abivajadus jne). Tähtajatud lepingud peaksid olema erandid ehk siis kasutatavad vaid nendel juhtudel, kui inimese abistamisel ei ole teised sotsiaalteenused tulemust andnud, inimese rahalised ressursid ei ole piisavad hankimaks kinnisvara üüriturult ning isik ei saa asjaajamisega iseseisvalt hakkama. Üldjuhul vaadatakse sõlmitud lepingud sotsiaalkomisjoni poolt üle üks kord aastas ning hinnatakse inimese edasist vajadust omavalitsuse poolt võimaldatud eluruumi järele. Korduvhindamisel tuleb välja selgitada, kas inimese eluruumi vajadus on säilinud, kontrollida kas arved on igakuiselt õigeaegselt tasutud, kas esineb võlgnevusi, makseraskusi, kas inimene kasutab eluruumi heaperemehelikult, kas tema tervislik seisund on halvenenud jne. Kui hindamise käigus selgub, et inimesel on säilinud jätkuvalt eluruumi vajadus ning ta vajab toimetulekuks lisaks ka täiendavaid sotsiaalteenuseid (nt pere eelarve koostamisel, nõustamisel vms), siis pikendab omavalitsus lepingut. Teenust osutatakse inimesele ja tema perekonnale niikaua, kui inimene saab ja tuleb iseseisvalt toime igapäevaeluga (nt on leidnud endale püsiva töökoha, teda on abistatud võlanõustamiseteenusega, ta on leidnud endale iseseisvalt kinnisvaraturult eluruumi jne).</w:t>
      </w:r>
    </w:p>
    <w:p w14:paraId="4B809572" w14:textId="77777777" w:rsidR="0063367E" w:rsidRPr="0063367E" w:rsidRDefault="0063367E" w:rsidP="0063367E">
      <w:pPr>
        <w:spacing w:after="0" w:line="240" w:lineRule="auto"/>
        <w:jc w:val="both"/>
        <w:rPr>
          <w:rFonts w:ascii="Times New Roman" w:eastAsia="Calibri" w:hAnsi="Times New Roman" w:cs="Times New Roman"/>
          <w:sz w:val="24"/>
          <w:szCs w:val="24"/>
          <w:lang w:val="et-EE"/>
        </w:rPr>
      </w:pPr>
    </w:p>
    <w:p w14:paraId="7020B742" w14:textId="77777777" w:rsidR="0063367E" w:rsidRPr="0063367E" w:rsidRDefault="0063367E" w:rsidP="0063367E">
      <w:pPr>
        <w:spacing w:after="0" w:line="240" w:lineRule="auto"/>
        <w:jc w:val="both"/>
        <w:rPr>
          <w:rFonts w:ascii="Times New Roman" w:eastAsia="Calibri" w:hAnsi="Times New Roman" w:cs="Times New Roman"/>
          <w:b/>
          <w:sz w:val="24"/>
          <w:szCs w:val="24"/>
          <w:lang w:val="et-EE"/>
        </w:rPr>
      </w:pPr>
      <w:r w:rsidRPr="0063367E">
        <w:rPr>
          <w:rFonts w:ascii="Times New Roman" w:eastAsia="Calibri" w:hAnsi="Times New Roman" w:cs="Times New Roman"/>
          <w:b/>
          <w:sz w:val="24"/>
          <w:szCs w:val="24"/>
          <w:lang w:val="et-EE"/>
        </w:rPr>
        <w:t>6. Teenuse osutamise lõpetamine</w:t>
      </w:r>
    </w:p>
    <w:p w14:paraId="472FC1BE" w14:textId="77777777" w:rsidR="0063367E" w:rsidRPr="00A10FEA" w:rsidRDefault="0063367E" w:rsidP="0063367E">
      <w:pPr>
        <w:spacing w:after="0" w:line="240" w:lineRule="auto"/>
        <w:contextualSpacing/>
        <w:jc w:val="both"/>
        <w:rPr>
          <w:rFonts w:ascii="Times New Roman" w:eastAsia="Calibri" w:hAnsi="Times New Roman" w:cs="Times New Roman"/>
          <w:sz w:val="24"/>
          <w:szCs w:val="24"/>
          <w:lang w:val="et-EE"/>
        </w:rPr>
      </w:pPr>
      <w:r w:rsidRPr="0063367E">
        <w:rPr>
          <w:rFonts w:ascii="Times New Roman" w:eastAsia="Calibri" w:hAnsi="Times New Roman" w:cs="Times New Roman"/>
          <w:sz w:val="24"/>
          <w:szCs w:val="24"/>
          <w:lang w:val="et-EE"/>
        </w:rPr>
        <w:t>Teenusesaajaga sõlmitud lepingus on sätestatud ka lõpetamise tingimused, lepingu ülesütlemisekord. Üürilepingu tüüpvormi kehtestamisel peaks tingimata kaalumaka mõjutusvahendite (nt hoiatus jne) kohaldamist üürnikule. Omavalitsus võib inimesega eluruumi kasutamise lepingu lõpetada põhjustel, kui inimene on korduvalt rikkunud lepingus sätestatud tingimusi ja kohustusi (nt jätnud tasumata eluruumiga seotud arved, ei ole käitunud heaperemehelikult jne) või on ära langenud taotluses esitatud teenuse vajaduse alused (inimene on leidnud endale elukoha vms). Lepingu ülesütlemise kord peab sisalduma lepingus ja ülesütlemine toimub kokkulepitud tähtaja jooksul. Näiteks tuleb lõpetada leping inimesega, kes on seadnud enda elu –ja tervise ohtu ning ei saa enam iseseisvalt igapäevaselt hakkama ja  terviseseisundi halvenemise tõttu vajab paigutamist ööpäevaringsele hooldusteenusele või erihoolekandeteenusele. Lepingu lõpetamisel peab KOV siiski veenduma, et inimene ei jää abita ega peavarjuta, aga see on kahtlemata järjekordne hindamise moment Narva linna poolt.</w:t>
      </w:r>
    </w:p>
    <w:p w14:paraId="40836104" w14:textId="77777777" w:rsidR="0063367E" w:rsidRPr="00A10FEA" w:rsidRDefault="0063367E" w:rsidP="0063367E">
      <w:pPr>
        <w:spacing w:after="0" w:line="240" w:lineRule="auto"/>
        <w:contextualSpacing/>
        <w:jc w:val="both"/>
        <w:rPr>
          <w:rFonts w:ascii="Times New Roman" w:eastAsia="Calibri" w:hAnsi="Times New Roman" w:cs="Times New Roman"/>
          <w:sz w:val="24"/>
          <w:szCs w:val="24"/>
          <w:lang w:val="et-EE"/>
        </w:rPr>
      </w:pPr>
    </w:p>
    <w:p w14:paraId="74FBC5F5" w14:textId="77777777" w:rsidR="0063367E" w:rsidRPr="00A10FEA" w:rsidRDefault="0063367E" w:rsidP="0063367E">
      <w:pPr>
        <w:spacing w:after="0" w:line="240" w:lineRule="auto"/>
        <w:contextualSpacing/>
        <w:jc w:val="both"/>
        <w:rPr>
          <w:rFonts w:ascii="Times New Roman" w:eastAsia="Calibri" w:hAnsi="Times New Roman" w:cs="Times New Roman"/>
          <w:sz w:val="24"/>
          <w:szCs w:val="24"/>
          <w:lang w:val="et-EE"/>
        </w:rPr>
      </w:pPr>
    </w:p>
    <w:p w14:paraId="322342C8" w14:textId="0B2DBEC2" w:rsidR="0063367E" w:rsidRPr="0063367E" w:rsidRDefault="0063367E" w:rsidP="0063367E">
      <w:pPr>
        <w:spacing w:after="0" w:line="240" w:lineRule="auto"/>
        <w:contextualSpacing/>
        <w:jc w:val="both"/>
        <w:rPr>
          <w:rFonts w:ascii="Calibri" w:eastAsia="Calibri" w:hAnsi="Calibri" w:cs="Times New Roman"/>
          <w:lang w:val="et-EE"/>
        </w:rPr>
      </w:pPr>
      <w:r w:rsidRPr="0063367E">
        <w:rPr>
          <w:rFonts w:ascii="Times New Roman" w:eastAsia="Calibri" w:hAnsi="Times New Roman" w:cs="Times New Roman"/>
          <w:sz w:val="24"/>
          <w:szCs w:val="24"/>
          <w:lang w:val="et-EE"/>
        </w:rPr>
        <w:t xml:space="preserve"> </w:t>
      </w:r>
    </w:p>
    <w:p w14:paraId="0DC5CA67" w14:textId="77777777" w:rsidR="0063367E" w:rsidRPr="0063367E" w:rsidRDefault="0063367E" w:rsidP="0063367E">
      <w:pPr>
        <w:spacing w:after="0" w:line="240" w:lineRule="auto"/>
        <w:contextualSpacing/>
        <w:jc w:val="both"/>
        <w:rPr>
          <w:rFonts w:ascii="Times New Roman" w:eastAsia="Calibri" w:hAnsi="Times New Roman" w:cs="Times New Roman"/>
          <w:sz w:val="24"/>
          <w:szCs w:val="24"/>
          <w:lang w:val="et-EE"/>
        </w:rPr>
      </w:pPr>
    </w:p>
    <w:p w14:paraId="77F2796D" w14:textId="5ABD430E" w:rsidR="0063367E" w:rsidRPr="0063367E" w:rsidRDefault="0063367E" w:rsidP="0063367E">
      <w:pPr>
        <w:spacing w:after="0" w:line="240" w:lineRule="auto"/>
        <w:contextualSpacing/>
        <w:jc w:val="both"/>
        <w:rPr>
          <w:rFonts w:ascii="Times New Roman" w:eastAsia="Calibri" w:hAnsi="Times New Roman" w:cs="Times New Roman"/>
          <w:b/>
          <w:sz w:val="24"/>
          <w:szCs w:val="24"/>
          <w:lang w:val="et-EE"/>
        </w:rPr>
      </w:pPr>
      <w:r w:rsidRPr="0063367E">
        <w:rPr>
          <w:rFonts w:ascii="Times New Roman" w:eastAsia="Calibri" w:hAnsi="Times New Roman" w:cs="Times New Roman"/>
          <w:b/>
          <w:sz w:val="24"/>
          <w:szCs w:val="24"/>
          <w:lang w:val="et-EE"/>
        </w:rPr>
        <w:lastRenderedPageBreak/>
        <w:t>7. Linnavolikogu  määruste muutmine</w:t>
      </w:r>
    </w:p>
    <w:p w14:paraId="1EAECE5B" w14:textId="77777777" w:rsidR="003B0790" w:rsidRDefault="003B0790" w:rsidP="003B0790">
      <w:pPr>
        <w:spacing w:after="0" w:line="240" w:lineRule="auto"/>
        <w:contextualSpacing/>
        <w:jc w:val="both"/>
        <w:rPr>
          <w:rFonts w:ascii="Times New Roman" w:eastAsia="Calibri" w:hAnsi="Times New Roman" w:cs="Times New Roman"/>
          <w:sz w:val="24"/>
          <w:szCs w:val="24"/>
          <w:lang w:val="et-EE"/>
        </w:rPr>
      </w:pPr>
    </w:p>
    <w:p w14:paraId="19E0B596" w14:textId="37AEE8B2" w:rsidR="003B0790" w:rsidRDefault="003B0790" w:rsidP="003B0790">
      <w:pPr>
        <w:spacing w:after="0" w:line="240" w:lineRule="auto"/>
        <w:contextualSpacing/>
        <w:jc w:val="both"/>
        <w:rPr>
          <w:rFonts w:ascii="Times New Roman" w:eastAsia="Calibri" w:hAnsi="Times New Roman" w:cs="Times New Roman"/>
          <w:sz w:val="24"/>
          <w:szCs w:val="24"/>
          <w:lang w:val="et-EE"/>
        </w:rPr>
      </w:pPr>
      <w:r w:rsidRPr="0063367E">
        <w:rPr>
          <w:rFonts w:ascii="Times New Roman" w:eastAsia="Calibri" w:hAnsi="Times New Roman" w:cs="Times New Roman"/>
          <w:sz w:val="24"/>
          <w:szCs w:val="24"/>
          <w:lang w:val="et-EE"/>
        </w:rPr>
        <w:t xml:space="preserve">Seoses eluruumide tagamise teenuse osutamise korra kehtestamisega vajavad muutmist ka eelnõu </w:t>
      </w:r>
      <w:r w:rsidRPr="0047348A">
        <w:rPr>
          <w:rFonts w:ascii="Times New Roman" w:eastAsia="Calibri" w:hAnsi="Times New Roman" w:cs="Times New Roman"/>
          <w:sz w:val="24"/>
          <w:szCs w:val="24"/>
          <w:lang w:val="et-EE"/>
        </w:rPr>
        <w:t>§-s 1</w:t>
      </w:r>
      <w:r w:rsidRPr="00613CC2">
        <w:rPr>
          <w:rFonts w:ascii="Times New Roman" w:eastAsia="Calibri" w:hAnsi="Times New Roman" w:cs="Times New Roman"/>
          <w:sz w:val="24"/>
          <w:szCs w:val="24"/>
          <w:lang w:val="et-EE"/>
        </w:rPr>
        <w:t>5</w:t>
      </w:r>
      <w:r w:rsidRPr="0047348A">
        <w:rPr>
          <w:rFonts w:ascii="Times New Roman" w:eastAsia="Calibri" w:hAnsi="Times New Roman" w:cs="Times New Roman"/>
          <w:sz w:val="24"/>
          <w:szCs w:val="24"/>
          <w:lang w:val="et-EE"/>
        </w:rPr>
        <w:t xml:space="preserve"> märgitud linnavolikogu määrused.</w:t>
      </w:r>
    </w:p>
    <w:p w14:paraId="7331E0B1" w14:textId="5B85DF29" w:rsidR="003B0790" w:rsidRDefault="003B0790" w:rsidP="003B0790">
      <w:pPr>
        <w:spacing w:after="0" w:line="240" w:lineRule="auto"/>
        <w:contextualSpacing/>
        <w:jc w:val="both"/>
        <w:rPr>
          <w:rFonts w:ascii="Times New Roman" w:eastAsia="Calibri" w:hAnsi="Times New Roman" w:cs="Times New Roman"/>
          <w:sz w:val="24"/>
          <w:szCs w:val="24"/>
          <w:lang w:val="et-EE"/>
        </w:rPr>
      </w:pPr>
    </w:p>
    <w:p w14:paraId="6F91336A" w14:textId="30F0AE9A" w:rsidR="00F21D18" w:rsidRPr="00F21D18" w:rsidRDefault="00341600" w:rsidP="003B0790">
      <w:pPr>
        <w:spacing w:after="0" w:line="240" w:lineRule="auto"/>
        <w:jc w:val="both"/>
        <w:rPr>
          <w:rFonts w:ascii="Times New Roman" w:eastAsia="Calibri" w:hAnsi="Times New Roman" w:cs="Times New Roman"/>
          <w:sz w:val="24"/>
          <w:szCs w:val="24"/>
          <w:lang w:val="et-EE"/>
        </w:rPr>
      </w:pPr>
      <w:r w:rsidRPr="00F21D18">
        <w:rPr>
          <w:rFonts w:ascii="Times New Roman" w:eastAsia="Calibri" w:hAnsi="Times New Roman" w:cs="Times New Roman"/>
          <w:sz w:val="24"/>
          <w:szCs w:val="24"/>
          <w:lang w:val="et-EE"/>
        </w:rPr>
        <w:t xml:space="preserve">7.1. </w:t>
      </w:r>
      <w:r w:rsidR="00F21D18" w:rsidRPr="00F21D18">
        <w:rPr>
          <w:rFonts w:ascii="Times New Roman" w:eastAsia="Calibri" w:hAnsi="Times New Roman" w:cs="Times New Roman"/>
          <w:sz w:val="24"/>
          <w:szCs w:val="24"/>
          <w:lang w:val="et-EE"/>
        </w:rPr>
        <w:t xml:space="preserve">Narva Linnavolikogu </w:t>
      </w:r>
      <w:r w:rsidR="00F21D18" w:rsidRPr="00F21D18">
        <w:rPr>
          <w:rFonts w:ascii="Times New Roman" w:eastAsia="Calibri" w:hAnsi="Times New Roman" w:cs="Times New Roman"/>
          <w:sz w:val="24"/>
          <w:szCs w:val="24"/>
          <w:shd w:val="clear" w:color="auto" w:fill="FFFFFF"/>
          <w:lang w:val="et-EE"/>
        </w:rPr>
        <w:t xml:space="preserve">29.10.2020 </w:t>
      </w:r>
      <w:r w:rsidR="00F21D18" w:rsidRPr="00F21D18">
        <w:rPr>
          <w:rFonts w:ascii="Times New Roman" w:eastAsia="Calibri" w:hAnsi="Times New Roman" w:cs="Times New Roman"/>
          <w:sz w:val="24"/>
          <w:szCs w:val="24"/>
          <w:lang w:val="et-EE"/>
        </w:rPr>
        <w:t xml:space="preserve">määruse nr 19 </w:t>
      </w:r>
      <w:r w:rsidR="00F21D18" w:rsidRPr="00F21D18">
        <w:rPr>
          <w:rFonts w:ascii="Times New Roman" w:eastAsia="Calibri" w:hAnsi="Times New Roman" w:cs="Times New Roman"/>
          <w:b/>
          <w:bCs/>
          <w:sz w:val="24"/>
          <w:szCs w:val="24"/>
          <w:lang w:val="et-EE"/>
        </w:rPr>
        <w:t>„Eluruumi vajavate isikute arvestuse kord Narva linnas”</w:t>
      </w:r>
      <w:r w:rsidR="00F21D18" w:rsidRPr="00F21D18">
        <w:rPr>
          <w:rFonts w:ascii="Times New Roman" w:eastAsia="Calibri" w:hAnsi="Times New Roman" w:cs="Times New Roman"/>
          <w:sz w:val="24"/>
          <w:szCs w:val="24"/>
          <w:lang w:val="et-EE"/>
        </w:rPr>
        <w:t xml:space="preserve"> ja Narva Linnavolikogu </w:t>
      </w:r>
      <w:r w:rsidR="00F21D18" w:rsidRPr="00F21D18">
        <w:rPr>
          <w:rFonts w:ascii="Times New Roman" w:eastAsia="Calibri" w:hAnsi="Times New Roman" w:cs="Times New Roman"/>
          <w:sz w:val="24"/>
          <w:szCs w:val="24"/>
          <w:shd w:val="clear" w:color="auto" w:fill="FFFFFF"/>
          <w:lang w:val="et-EE"/>
        </w:rPr>
        <w:t xml:space="preserve">29.10.2020 nr 20 määruse </w:t>
      </w:r>
      <w:r w:rsidR="00F21D18" w:rsidRPr="00F21D18">
        <w:rPr>
          <w:rFonts w:ascii="Times New Roman" w:eastAsia="Calibri" w:hAnsi="Times New Roman" w:cs="Times New Roman"/>
          <w:b/>
          <w:bCs/>
          <w:sz w:val="24"/>
          <w:szCs w:val="24"/>
          <w:lang w:val="et-EE"/>
        </w:rPr>
        <w:t>„Elamistingimuste parandamist vajavate isikute arvestamise kord Narva linnas“</w:t>
      </w:r>
      <w:r w:rsidR="00F21D18" w:rsidRPr="00F21D18">
        <w:rPr>
          <w:rFonts w:ascii="Times New Roman" w:eastAsia="Calibri" w:hAnsi="Times New Roman" w:cs="Times New Roman"/>
          <w:sz w:val="24"/>
          <w:szCs w:val="24"/>
          <w:lang w:val="et-EE"/>
        </w:rPr>
        <w:t xml:space="preserve"> muutmine</w:t>
      </w:r>
      <w:r w:rsidR="0062237F">
        <w:rPr>
          <w:rFonts w:ascii="Times New Roman" w:eastAsia="Calibri" w:hAnsi="Times New Roman" w:cs="Times New Roman"/>
          <w:sz w:val="24"/>
          <w:szCs w:val="24"/>
          <w:lang w:val="et-EE"/>
        </w:rPr>
        <w:t>.</w:t>
      </w:r>
    </w:p>
    <w:p w14:paraId="157B8CA5" w14:textId="77777777" w:rsidR="00F21D18" w:rsidRDefault="00F21D18" w:rsidP="003B0790">
      <w:pPr>
        <w:spacing w:after="0" w:line="240" w:lineRule="auto"/>
        <w:jc w:val="both"/>
        <w:rPr>
          <w:rFonts w:ascii="Times New Roman" w:eastAsia="Calibri" w:hAnsi="Times New Roman" w:cs="Times New Roman"/>
          <w:sz w:val="24"/>
          <w:szCs w:val="24"/>
          <w:lang w:val="et-EE"/>
        </w:rPr>
      </w:pPr>
    </w:p>
    <w:p w14:paraId="4470AF79" w14:textId="0777A6FB" w:rsidR="003B0790" w:rsidRPr="0047348A" w:rsidRDefault="003B0790" w:rsidP="003B0790">
      <w:pPr>
        <w:spacing w:after="0" w:line="240" w:lineRule="auto"/>
        <w:jc w:val="both"/>
        <w:rPr>
          <w:rFonts w:ascii="Times New Roman" w:hAnsi="Times New Roman" w:cs="Times New Roman"/>
          <w:sz w:val="24"/>
          <w:szCs w:val="24"/>
          <w:lang w:val="et-EE"/>
        </w:rPr>
      </w:pPr>
      <w:r w:rsidRPr="0063367E">
        <w:rPr>
          <w:rFonts w:ascii="Times New Roman" w:eastAsia="Calibri" w:hAnsi="Times New Roman" w:cs="Times New Roman"/>
          <w:sz w:val="24"/>
          <w:szCs w:val="24"/>
          <w:lang w:val="et-EE"/>
        </w:rPr>
        <w:t xml:space="preserve">Narva Linnavolikogu </w:t>
      </w:r>
      <w:r w:rsidRPr="0063367E">
        <w:rPr>
          <w:rFonts w:ascii="Times New Roman" w:eastAsia="Calibri" w:hAnsi="Times New Roman" w:cs="Times New Roman"/>
          <w:sz w:val="24"/>
          <w:szCs w:val="24"/>
          <w:shd w:val="clear" w:color="auto" w:fill="FFFFFF"/>
          <w:lang w:val="et-EE"/>
        </w:rPr>
        <w:t xml:space="preserve">29.10.2020 </w:t>
      </w:r>
      <w:r w:rsidRPr="0063367E">
        <w:rPr>
          <w:rFonts w:ascii="Times New Roman" w:eastAsia="Calibri" w:hAnsi="Times New Roman" w:cs="Times New Roman"/>
          <w:sz w:val="24"/>
          <w:szCs w:val="24"/>
          <w:lang w:val="et-EE"/>
        </w:rPr>
        <w:t>määrus</w:t>
      </w:r>
      <w:r w:rsidRPr="003B0790">
        <w:rPr>
          <w:rFonts w:ascii="Times New Roman" w:eastAsia="Calibri" w:hAnsi="Times New Roman" w:cs="Times New Roman"/>
          <w:sz w:val="24"/>
          <w:szCs w:val="24"/>
          <w:lang w:val="et-EE"/>
        </w:rPr>
        <w:t>e</w:t>
      </w:r>
      <w:r w:rsidRPr="0063367E">
        <w:rPr>
          <w:rFonts w:ascii="Times New Roman" w:eastAsia="Calibri" w:hAnsi="Times New Roman" w:cs="Times New Roman"/>
          <w:sz w:val="24"/>
          <w:szCs w:val="24"/>
          <w:lang w:val="et-EE"/>
        </w:rPr>
        <w:t xml:space="preserve"> nr 19 „Eluruumi vajavate isikute arvestuse kord Narva </w:t>
      </w:r>
      <w:r w:rsidRPr="0047348A">
        <w:rPr>
          <w:rFonts w:ascii="Times New Roman" w:eastAsia="Calibri" w:hAnsi="Times New Roman" w:cs="Times New Roman"/>
          <w:sz w:val="24"/>
          <w:szCs w:val="24"/>
          <w:lang w:val="et-EE"/>
        </w:rPr>
        <w:t xml:space="preserve">linnas” </w:t>
      </w:r>
      <w:r w:rsidRPr="0047348A">
        <w:rPr>
          <w:rFonts w:ascii="Times New Roman" w:hAnsi="Times New Roman" w:cs="Times New Roman"/>
          <w:sz w:val="24"/>
          <w:szCs w:val="24"/>
          <w:lang w:val="et-EE"/>
        </w:rPr>
        <w:t xml:space="preserve">paragrahvid 3, 4, 5, 14 ja paragrahvi 9 lõige </w:t>
      </w:r>
      <w:r w:rsidR="00613CC2">
        <w:rPr>
          <w:rFonts w:ascii="Times New Roman" w:hAnsi="Times New Roman" w:cs="Times New Roman"/>
          <w:sz w:val="24"/>
          <w:szCs w:val="24"/>
          <w:lang w:val="et-EE"/>
        </w:rPr>
        <w:t>4</w:t>
      </w:r>
      <w:r w:rsidRPr="0047348A">
        <w:rPr>
          <w:rFonts w:ascii="Times New Roman" w:hAnsi="Times New Roman" w:cs="Times New Roman"/>
          <w:sz w:val="24"/>
          <w:szCs w:val="24"/>
          <w:lang w:val="et-EE"/>
        </w:rPr>
        <w:t xml:space="preserve"> tunnistatakse kehtetuks.</w:t>
      </w:r>
    </w:p>
    <w:p w14:paraId="36827A66" w14:textId="0BBD0C68" w:rsidR="003B0790" w:rsidRPr="0047348A" w:rsidRDefault="003B0790" w:rsidP="003B0790">
      <w:pPr>
        <w:spacing w:after="0" w:line="240" w:lineRule="auto"/>
        <w:contextualSpacing/>
        <w:jc w:val="both"/>
        <w:rPr>
          <w:rFonts w:ascii="Times New Roman" w:eastAsia="Calibri" w:hAnsi="Times New Roman" w:cs="Times New Roman"/>
          <w:sz w:val="24"/>
          <w:szCs w:val="24"/>
          <w:lang w:val="et-EE"/>
        </w:rPr>
      </w:pPr>
    </w:p>
    <w:p w14:paraId="3390D823" w14:textId="76F1EF59" w:rsidR="003B0790" w:rsidRDefault="003B0790" w:rsidP="00826A70">
      <w:pPr>
        <w:spacing w:after="0" w:line="240" w:lineRule="auto"/>
        <w:contextualSpacing/>
        <w:jc w:val="both"/>
        <w:rPr>
          <w:rFonts w:ascii="Times New Roman" w:eastAsia="Calibri" w:hAnsi="Times New Roman" w:cs="Times New Roman"/>
          <w:sz w:val="24"/>
          <w:szCs w:val="24"/>
          <w:lang w:val="et-EE"/>
        </w:rPr>
      </w:pPr>
      <w:r w:rsidRPr="0047348A">
        <w:rPr>
          <w:rFonts w:ascii="Times New Roman" w:eastAsia="Calibri" w:hAnsi="Times New Roman" w:cs="Times New Roman"/>
          <w:sz w:val="24"/>
          <w:szCs w:val="24"/>
          <w:lang w:val="et-EE"/>
        </w:rPr>
        <w:t xml:space="preserve">Narva Linnavolikogu </w:t>
      </w:r>
      <w:r w:rsidRPr="0047348A">
        <w:rPr>
          <w:rFonts w:ascii="Times New Roman" w:eastAsia="Calibri" w:hAnsi="Times New Roman" w:cs="Times New Roman"/>
          <w:sz w:val="24"/>
          <w:szCs w:val="24"/>
          <w:shd w:val="clear" w:color="auto" w:fill="FFFFFF"/>
          <w:lang w:val="et-EE"/>
        </w:rPr>
        <w:t xml:space="preserve">29.10.2020 nr 20 määruse </w:t>
      </w:r>
      <w:r w:rsidRPr="0047348A">
        <w:rPr>
          <w:rFonts w:ascii="Times New Roman" w:eastAsia="Calibri" w:hAnsi="Times New Roman" w:cs="Times New Roman"/>
          <w:sz w:val="24"/>
          <w:szCs w:val="24"/>
          <w:lang w:val="et-EE"/>
        </w:rPr>
        <w:t xml:space="preserve">„Elamistingimuste parandamist vajavate isikute arvestamise kord Narva linnas“ </w:t>
      </w:r>
      <w:r w:rsidRPr="0047348A">
        <w:rPr>
          <w:rFonts w:ascii="Times New Roman" w:hAnsi="Times New Roman" w:cs="Times New Roman"/>
          <w:sz w:val="24"/>
          <w:szCs w:val="24"/>
          <w:lang w:val="et-EE"/>
        </w:rPr>
        <w:t>paragrahvid 3, 4, 5, 14, 15</w:t>
      </w:r>
      <w:r w:rsidR="00826A70">
        <w:rPr>
          <w:rFonts w:ascii="Times New Roman" w:hAnsi="Times New Roman" w:cs="Times New Roman"/>
          <w:sz w:val="24"/>
          <w:szCs w:val="24"/>
          <w:lang w:val="et-EE"/>
        </w:rPr>
        <w:t xml:space="preserve">; </w:t>
      </w:r>
      <w:r w:rsidRPr="0047348A">
        <w:rPr>
          <w:rFonts w:ascii="Times New Roman" w:hAnsi="Times New Roman" w:cs="Times New Roman"/>
          <w:sz w:val="24"/>
          <w:szCs w:val="24"/>
          <w:lang w:val="et-EE"/>
        </w:rPr>
        <w:t xml:space="preserve">paragrahvi </w:t>
      </w:r>
      <w:r w:rsidR="00826A70">
        <w:rPr>
          <w:rFonts w:ascii="Times New Roman" w:hAnsi="Times New Roman" w:cs="Times New Roman"/>
          <w:sz w:val="24"/>
          <w:szCs w:val="24"/>
          <w:lang w:val="et-EE"/>
        </w:rPr>
        <w:t>9</w:t>
      </w:r>
      <w:r w:rsidRPr="0047348A">
        <w:rPr>
          <w:rFonts w:ascii="Times New Roman" w:hAnsi="Times New Roman" w:cs="Times New Roman"/>
          <w:sz w:val="24"/>
          <w:szCs w:val="24"/>
          <w:lang w:val="et-EE"/>
        </w:rPr>
        <w:t xml:space="preserve"> lõige 5</w:t>
      </w:r>
      <w:r w:rsidR="00826A70">
        <w:rPr>
          <w:rFonts w:ascii="Times New Roman" w:hAnsi="Times New Roman" w:cs="Times New Roman"/>
          <w:sz w:val="24"/>
          <w:szCs w:val="24"/>
          <w:lang w:val="et-EE"/>
        </w:rPr>
        <w:t xml:space="preserve"> ning paragrahvi 11 lõige 2 </w:t>
      </w:r>
      <w:r w:rsidRPr="0047348A">
        <w:rPr>
          <w:rFonts w:ascii="Times New Roman" w:eastAsia="Calibri" w:hAnsi="Times New Roman" w:cs="Times New Roman"/>
          <w:sz w:val="24"/>
          <w:szCs w:val="24"/>
          <w:lang w:val="et-EE"/>
        </w:rPr>
        <w:t>tunnistatakse kehtetuks.</w:t>
      </w:r>
    </w:p>
    <w:p w14:paraId="6F423A23" w14:textId="00D0350C" w:rsidR="003B0790" w:rsidRDefault="003B0790" w:rsidP="00826A70">
      <w:pPr>
        <w:spacing w:after="0" w:line="240" w:lineRule="auto"/>
        <w:contextualSpacing/>
        <w:jc w:val="both"/>
        <w:rPr>
          <w:rFonts w:ascii="Times New Roman" w:eastAsia="Calibri" w:hAnsi="Times New Roman" w:cs="Times New Roman"/>
          <w:sz w:val="24"/>
          <w:szCs w:val="24"/>
          <w:lang w:val="et-EE"/>
        </w:rPr>
      </w:pPr>
    </w:p>
    <w:p w14:paraId="4E8FC136" w14:textId="70B2C142" w:rsidR="00903713" w:rsidRDefault="00903713" w:rsidP="00826A70">
      <w:pPr>
        <w:spacing w:after="0" w:line="240" w:lineRule="auto"/>
        <w:contextualSpacing/>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Muudatus</w:t>
      </w:r>
      <w:r w:rsidR="00341600">
        <w:rPr>
          <w:rFonts w:ascii="Times New Roman" w:eastAsia="Calibri" w:hAnsi="Times New Roman" w:cs="Times New Roman"/>
          <w:sz w:val="24"/>
          <w:szCs w:val="24"/>
          <w:lang w:val="et-EE"/>
        </w:rPr>
        <w:t>t</w:t>
      </w:r>
      <w:r>
        <w:rPr>
          <w:rFonts w:ascii="Times New Roman" w:eastAsia="Calibri" w:hAnsi="Times New Roman" w:cs="Times New Roman"/>
          <w:sz w:val="24"/>
          <w:szCs w:val="24"/>
          <w:lang w:val="et-EE"/>
        </w:rPr>
        <w:t xml:space="preserve">ega kaotatakse </w:t>
      </w:r>
      <w:r w:rsidR="0047348A">
        <w:rPr>
          <w:rFonts w:ascii="Times New Roman" w:eastAsia="Calibri" w:hAnsi="Times New Roman" w:cs="Times New Roman"/>
          <w:sz w:val="24"/>
          <w:szCs w:val="24"/>
          <w:lang w:val="et-EE"/>
        </w:rPr>
        <w:t xml:space="preserve">mõned </w:t>
      </w:r>
      <w:r>
        <w:rPr>
          <w:rFonts w:ascii="Times New Roman" w:eastAsia="Calibri" w:hAnsi="Times New Roman" w:cs="Times New Roman"/>
          <w:sz w:val="24"/>
          <w:szCs w:val="24"/>
          <w:lang w:val="et-EE"/>
        </w:rPr>
        <w:t>munitsipaaleluruumi üürimise taotluse ja elamistingimuste parandamise taotluse esitamis</w:t>
      </w:r>
      <w:r w:rsidR="0047348A">
        <w:rPr>
          <w:rFonts w:ascii="Times New Roman" w:eastAsia="Calibri" w:hAnsi="Times New Roman" w:cs="Times New Roman"/>
          <w:sz w:val="24"/>
          <w:szCs w:val="24"/>
          <w:lang w:val="et-EE"/>
        </w:rPr>
        <w:t>t</w:t>
      </w:r>
      <w:r>
        <w:rPr>
          <w:rFonts w:ascii="Times New Roman" w:eastAsia="Calibri" w:hAnsi="Times New Roman" w:cs="Times New Roman"/>
          <w:sz w:val="24"/>
          <w:szCs w:val="24"/>
          <w:lang w:val="et-EE"/>
        </w:rPr>
        <w:t xml:space="preserve"> ning nende menetlemis</w:t>
      </w:r>
      <w:r w:rsidR="0047348A">
        <w:rPr>
          <w:rFonts w:ascii="Times New Roman" w:eastAsia="Calibri" w:hAnsi="Times New Roman" w:cs="Times New Roman"/>
          <w:sz w:val="24"/>
          <w:szCs w:val="24"/>
          <w:lang w:val="et-EE"/>
        </w:rPr>
        <w:t>t</w:t>
      </w:r>
      <w:r>
        <w:rPr>
          <w:rFonts w:ascii="Times New Roman" w:eastAsia="Calibri" w:hAnsi="Times New Roman" w:cs="Times New Roman"/>
          <w:sz w:val="24"/>
          <w:szCs w:val="24"/>
          <w:lang w:val="et-EE"/>
        </w:rPr>
        <w:t xml:space="preserve"> reguleerivad normid, kuna kohaliku omavalitsuse peamiseks prioriteediks saab eluruumi tagamise teenuse osutamine</w:t>
      </w:r>
      <w:r w:rsidR="00EA76EC">
        <w:rPr>
          <w:rFonts w:ascii="Times New Roman" w:eastAsia="Calibri" w:hAnsi="Times New Roman" w:cs="Times New Roman"/>
          <w:sz w:val="24"/>
          <w:szCs w:val="24"/>
          <w:lang w:val="et-EE"/>
        </w:rPr>
        <w:t xml:space="preserve"> vastavalt uuele „Eluruumi tagamise teenuse osutamise korrale Narva linnas“</w:t>
      </w:r>
      <w:r>
        <w:rPr>
          <w:rFonts w:ascii="Times New Roman" w:eastAsia="Calibri" w:hAnsi="Times New Roman" w:cs="Times New Roman"/>
          <w:sz w:val="24"/>
          <w:szCs w:val="24"/>
          <w:lang w:val="et-EE"/>
        </w:rPr>
        <w:t>.</w:t>
      </w:r>
      <w:r w:rsidR="00EA76EC">
        <w:rPr>
          <w:rFonts w:ascii="Times New Roman" w:eastAsia="Calibri" w:hAnsi="Times New Roman" w:cs="Times New Roman"/>
          <w:sz w:val="24"/>
          <w:szCs w:val="24"/>
          <w:lang w:val="et-EE"/>
        </w:rPr>
        <w:t xml:space="preserve"> </w:t>
      </w:r>
    </w:p>
    <w:p w14:paraId="2BBC4286" w14:textId="77777777" w:rsidR="00826A70" w:rsidRDefault="00826A70" w:rsidP="00826A70">
      <w:pPr>
        <w:pStyle w:val="a5"/>
        <w:spacing w:after="0"/>
        <w:jc w:val="both"/>
        <w:rPr>
          <w:rFonts w:ascii="Times New Roman" w:hAnsi="Times New Roman" w:cs="Times New Roman"/>
          <w:sz w:val="24"/>
          <w:szCs w:val="24"/>
          <w:lang w:val="et-EE"/>
        </w:rPr>
      </w:pPr>
    </w:p>
    <w:p w14:paraId="39170D35" w14:textId="3A7814A1" w:rsidR="0047348A" w:rsidRPr="0047348A" w:rsidRDefault="0047348A" w:rsidP="00826A70">
      <w:pPr>
        <w:pStyle w:val="a5"/>
        <w:spacing w:after="0"/>
        <w:jc w:val="both"/>
        <w:rPr>
          <w:rFonts w:ascii="Times New Roman" w:hAnsi="Times New Roman" w:cs="Times New Roman"/>
          <w:sz w:val="24"/>
          <w:szCs w:val="24"/>
          <w:lang w:val="et-EE"/>
        </w:rPr>
      </w:pPr>
      <w:r w:rsidRPr="0047348A">
        <w:rPr>
          <w:rFonts w:ascii="Times New Roman" w:hAnsi="Times New Roman" w:cs="Times New Roman"/>
          <w:sz w:val="24"/>
          <w:szCs w:val="24"/>
          <w:lang w:val="et-EE"/>
        </w:rPr>
        <w:t>Lähtuvalt õiguspärase ootuse ja õiguskindluse põhimõttest jäävad „Eluruumi vajavate isikute arvestuse kord Narva linnas” ja „Elamistingimuste parandamist vajavate isikute arvestamise kord Narva linnas“ ülejäänud osas kehtima kuni nende kordade alusel arvele võetud isikutele munitsipaaleluruumide üürile andmiseni.</w:t>
      </w:r>
    </w:p>
    <w:p w14:paraId="02631AC9" w14:textId="77777777" w:rsidR="00826A70" w:rsidRDefault="00826A70" w:rsidP="00826A70">
      <w:pPr>
        <w:spacing w:after="0" w:line="240" w:lineRule="auto"/>
        <w:contextualSpacing/>
        <w:jc w:val="both"/>
        <w:rPr>
          <w:rFonts w:ascii="Times New Roman" w:eastAsia="Calibri" w:hAnsi="Times New Roman" w:cs="Times New Roman"/>
          <w:sz w:val="24"/>
          <w:szCs w:val="24"/>
          <w:lang w:val="et-EE"/>
        </w:rPr>
      </w:pPr>
    </w:p>
    <w:p w14:paraId="3AD69606" w14:textId="613CA722" w:rsidR="00903713" w:rsidRDefault="00F21D18" w:rsidP="00341600">
      <w:pPr>
        <w:spacing w:after="0" w:line="240" w:lineRule="auto"/>
        <w:contextualSpacing/>
        <w:jc w:val="both"/>
        <w:rPr>
          <w:rFonts w:ascii="Times New Roman" w:hAnsi="Times New Roman" w:cs="Times New Roman"/>
          <w:sz w:val="24"/>
          <w:szCs w:val="24"/>
          <w:lang w:val="et-EE"/>
        </w:rPr>
      </w:pPr>
      <w:r w:rsidRPr="00F21D18">
        <w:rPr>
          <w:rFonts w:ascii="Times New Roman" w:eastAsia="Calibri" w:hAnsi="Times New Roman" w:cs="Times New Roman"/>
          <w:sz w:val="24"/>
          <w:szCs w:val="24"/>
          <w:lang w:val="et-EE"/>
        </w:rPr>
        <w:t xml:space="preserve">7.2. </w:t>
      </w:r>
      <w:r w:rsidRPr="006139FF">
        <w:rPr>
          <w:rFonts w:ascii="Times New Roman" w:hAnsi="Times New Roman" w:cs="Times New Roman"/>
          <w:sz w:val="24"/>
          <w:szCs w:val="24"/>
          <w:lang w:val="et-EE"/>
        </w:rPr>
        <w:t xml:space="preserve">Narva Linnavolikogu 29.10.2020 määruse nr 18 </w:t>
      </w:r>
      <w:r w:rsidRPr="006139FF">
        <w:rPr>
          <w:rFonts w:ascii="Times New Roman" w:hAnsi="Times New Roman" w:cs="Times New Roman"/>
          <w:b/>
          <w:bCs/>
          <w:sz w:val="24"/>
          <w:szCs w:val="24"/>
          <w:lang w:val="et-EE"/>
        </w:rPr>
        <w:t>„Narva linna omandis olevate eluruumide valitsemise kord“</w:t>
      </w:r>
      <w:r>
        <w:rPr>
          <w:rFonts w:ascii="Times New Roman" w:hAnsi="Times New Roman" w:cs="Times New Roman"/>
          <w:b/>
          <w:bCs/>
          <w:sz w:val="24"/>
          <w:szCs w:val="24"/>
          <w:lang w:val="et-EE"/>
        </w:rPr>
        <w:t xml:space="preserve"> </w:t>
      </w:r>
      <w:r w:rsidRPr="00F21D18">
        <w:rPr>
          <w:rFonts w:ascii="Times New Roman" w:hAnsi="Times New Roman" w:cs="Times New Roman"/>
          <w:sz w:val="24"/>
          <w:szCs w:val="24"/>
          <w:lang w:val="et-EE"/>
        </w:rPr>
        <w:t>muutmine</w:t>
      </w:r>
    </w:p>
    <w:p w14:paraId="2F82B2B1" w14:textId="440E02CC" w:rsidR="003D122D" w:rsidRDefault="003D122D" w:rsidP="00341600">
      <w:pPr>
        <w:spacing w:after="0" w:line="240" w:lineRule="auto"/>
        <w:contextualSpacing/>
        <w:jc w:val="both"/>
        <w:rPr>
          <w:rFonts w:ascii="Times New Roman" w:hAnsi="Times New Roman" w:cs="Times New Roman"/>
          <w:sz w:val="24"/>
          <w:szCs w:val="24"/>
          <w:lang w:val="et-EE"/>
        </w:rPr>
      </w:pPr>
    </w:p>
    <w:p w14:paraId="688E256C" w14:textId="218C3A8D" w:rsidR="003D122D" w:rsidRDefault="003D122D" w:rsidP="00341600">
      <w:pPr>
        <w:spacing w:after="0" w:line="240" w:lineRule="auto"/>
        <w:contextualSpacing/>
        <w:jc w:val="both"/>
        <w:rPr>
          <w:rFonts w:ascii="Times New Roman" w:hAnsi="Times New Roman" w:cs="Times New Roman"/>
          <w:sz w:val="24"/>
          <w:szCs w:val="24"/>
          <w:lang w:val="et-EE"/>
        </w:rPr>
      </w:pPr>
      <w:r>
        <w:rPr>
          <w:rFonts w:ascii="Times New Roman" w:hAnsi="Times New Roman" w:cs="Times New Roman"/>
          <w:sz w:val="24"/>
          <w:szCs w:val="24"/>
          <w:lang w:val="et-EE"/>
        </w:rPr>
        <w:t>Määrus</w:t>
      </w:r>
      <w:r w:rsidR="00732409">
        <w:rPr>
          <w:rFonts w:ascii="Times New Roman" w:hAnsi="Times New Roman" w:cs="Times New Roman"/>
          <w:sz w:val="24"/>
          <w:szCs w:val="24"/>
          <w:lang w:val="et-EE"/>
        </w:rPr>
        <w:t>t</w:t>
      </w:r>
      <w:r>
        <w:rPr>
          <w:rFonts w:ascii="Times New Roman" w:hAnsi="Times New Roman" w:cs="Times New Roman"/>
          <w:sz w:val="24"/>
          <w:szCs w:val="24"/>
          <w:lang w:val="et-EE"/>
        </w:rPr>
        <w:t xml:space="preserve"> täiendatakse uue</w:t>
      </w:r>
      <w:r w:rsidRPr="003D122D">
        <w:rPr>
          <w:rFonts w:ascii="Times New Roman" w:hAnsi="Times New Roman" w:cs="Times New Roman"/>
          <w:sz w:val="24"/>
          <w:szCs w:val="24"/>
          <w:lang w:val="et-EE"/>
        </w:rPr>
        <w:t xml:space="preserve"> m</w:t>
      </w:r>
      <w:r>
        <w:rPr>
          <w:rFonts w:ascii="Times New Roman" w:hAnsi="Times New Roman" w:cs="Times New Roman"/>
          <w:sz w:val="24"/>
          <w:szCs w:val="24"/>
          <w:lang w:val="et-EE"/>
        </w:rPr>
        <w:t xml:space="preserve">õistega „sotsiaaleluruum“, kehtestatakse volitusnorm eluruumide sotsiaaleluruumiseks tunnistamiseks,  </w:t>
      </w:r>
      <w:r w:rsidR="00732409">
        <w:rPr>
          <w:rFonts w:ascii="Times New Roman" w:hAnsi="Times New Roman" w:cs="Times New Roman"/>
          <w:sz w:val="24"/>
          <w:szCs w:val="24"/>
          <w:lang w:val="et-EE"/>
        </w:rPr>
        <w:t>korrigeeritakse mõisted lähtudes eluruumide jaotusest (sotsiaaleluruum või munitsipaaleluruum või eluruum).</w:t>
      </w:r>
    </w:p>
    <w:p w14:paraId="1BAEEF65" w14:textId="2122A3B3" w:rsidR="00732409" w:rsidRDefault="00732409" w:rsidP="00341600">
      <w:pPr>
        <w:spacing w:after="0" w:line="240" w:lineRule="auto"/>
        <w:contextualSpacing/>
        <w:jc w:val="both"/>
        <w:rPr>
          <w:rFonts w:ascii="Times New Roman" w:hAnsi="Times New Roman" w:cs="Times New Roman"/>
          <w:sz w:val="24"/>
          <w:szCs w:val="24"/>
          <w:lang w:val="et-EE"/>
        </w:rPr>
      </w:pPr>
    </w:p>
    <w:p w14:paraId="79D52DDC" w14:textId="5CC44F32" w:rsidR="00EA76EC" w:rsidRPr="0047348A" w:rsidRDefault="0047348A" w:rsidP="003B0790">
      <w:pPr>
        <w:spacing w:after="0" w:line="240" w:lineRule="auto"/>
        <w:contextualSpacing/>
        <w:jc w:val="both"/>
        <w:rPr>
          <w:rFonts w:ascii="Times New Roman" w:eastAsia="Calibri" w:hAnsi="Times New Roman" w:cs="Times New Roman"/>
          <w:sz w:val="24"/>
          <w:szCs w:val="24"/>
          <w:lang w:val="et-EE"/>
        </w:rPr>
      </w:pPr>
      <w:r w:rsidRPr="0047348A">
        <w:rPr>
          <w:rFonts w:ascii="Times New Roman" w:hAnsi="Times New Roman" w:cs="Times New Roman"/>
          <w:sz w:val="24"/>
          <w:szCs w:val="24"/>
          <w:lang w:val="et-EE"/>
        </w:rPr>
        <w:t xml:space="preserve">Täpsustatakse ka mõned 3. peatüki paragrahvid seoses uue õigusakti „Eluruumi tagamise teenuse osutamise kord Narva linnas“ kehtestamisega ning tehakse mõnedes paragrahvides  muudatused rakendamise praktikast lähtuvalt.  </w:t>
      </w:r>
    </w:p>
    <w:p w14:paraId="16E3DCE5" w14:textId="77777777" w:rsidR="0047348A" w:rsidRDefault="0047348A" w:rsidP="0063367E">
      <w:pPr>
        <w:spacing w:after="0" w:line="240" w:lineRule="auto"/>
        <w:contextualSpacing/>
        <w:jc w:val="both"/>
        <w:rPr>
          <w:rFonts w:ascii="Times New Roman" w:eastAsia="Calibri" w:hAnsi="Times New Roman" w:cs="Times New Roman"/>
          <w:b/>
          <w:bCs/>
          <w:sz w:val="24"/>
          <w:szCs w:val="24"/>
          <w:lang w:val="et-EE"/>
        </w:rPr>
      </w:pPr>
    </w:p>
    <w:p w14:paraId="29A1044C" w14:textId="1E289B8B" w:rsidR="002F29FA" w:rsidRPr="00A10FEA" w:rsidRDefault="0045376D" w:rsidP="0063367E">
      <w:pPr>
        <w:spacing w:after="0" w:line="240" w:lineRule="auto"/>
        <w:contextualSpacing/>
        <w:jc w:val="both"/>
        <w:rPr>
          <w:rFonts w:ascii="Times New Roman" w:eastAsia="Calibri" w:hAnsi="Times New Roman" w:cs="Times New Roman"/>
          <w:b/>
          <w:bCs/>
          <w:sz w:val="24"/>
          <w:szCs w:val="24"/>
        </w:rPr>
      </w:pPr>
      <w:r>
        <w:rPr>
          <w:rFonts w:ascii="Times New Roman" w:eastAsia="Calibri" w:hAnsi="Times New Roman" w:cs="Times New Roman"/>
          <w:b/>
          <w:bCs/>
          <w:sz w:val="24"/>
          <w:szCs w:val="24"/>
          <w:lang w:val="et-EE"/>
        </w:rPr>
        <w:t>8</w:t>
      </w:r>
      <w:r w:rsidR="00A10FEA" w:rsidRPr="00A10FEA">
        <w:rPr>
          <w:rFonts w:ascii="Times New Roman" w:eastAsia="Calibri" w:hAnsi="Times New Roman" w:cs="Times New Roman"/>
          <w:b/>
          <w:bCs/>
          <w:sz w:val="24"/>
          <w:szCs w:val="24"/>
          <w:lang w:val="et-EE"/>
        </w:rPr>
        <w:t xml:space="preserve">. </w:t>
      </w:r>
      <w:r w:rsidR="0059510B" w:rsidRPr="0045376D">
        <w:rPr>
          <w:rFonts w:ascii="Times New Roman" w:eastAsia="Calibri" w:hAnsi="Times New Roman" w:cs="Times New Roman"/>
          <w:sz w:val="24"/>
          <w:szCs w:val="24"/>
          <w:lang w:val="et-EE"/>
        </w:rPr>
        <w:t>Teenuse haldamiseks vajab Narva Linna Sotsiaalabiamet täiendavalt 3 ametikohta.</w:t>
      </w:r>
    </w:p>
    <w:p w14:paraId="178E1820" w14:textId="41403933" w:rsidR="002F29FA" w:rsidRPr="00A10FEA" w:rsidRDefault="002F29FA" w:rsidP="0063367E">
      <w:pPr>
        <w:spacing w:after="0" w:line="240" w:lineRule="auto"/>
        <w:contextualSpacing/>
        <w:jc w:val="both"/>
        <w:rPr>
          <w:rFonts w:ascii="Times New Roman" w:eastAsia="Calibri" w:hAnsi="Times New Roman" w:cs="Times New Roman"/>
          <w:sz w:val="24"/>
          <w:szCs w:val="24"/>
          <w:lang w:val="et-EE"/>
        </w:rPr>
      </w:pPr>
    </w:p>
    <w:p w14:paraId="57DF2E7F" w14:textId="2807973A" w:rsidR="002F29FA" w:rsidRPr="00A10FEA" w:rsidRDefault="002F29FA" w:rsidP="0063367E">
      <w:pPr>
        <w:spacing w:after="0" w:line="240" w:lineRule="auto"/>
        <w:contextualSpacing/>
        <w:jc w:val="both"/>
        <w:rPr>
          <w:rFonts w:ascii="Times New Roman" w:eastAsia="Calibri" w:hAnsi="Times New Roman" w:cs="Times New Roman"/>
          <w:sz w:val="24"/>
          <w:szCs w:val="24"/>
          <w:lang w:val="et-EE"/>
        </w:rPr>
      </w:pPr>
    </w:p>
    <w:p w14:paraId="464164C9" w14:textId="55C44F41" w:rsidR="002F29FA" w:rsidRPr="00A10FEA" w:rsidRDefault="002F29FA" w:rsidP="0063367E">
      <w:pPr>
        <w:spacing w:after="0" w:line="240" w:lineRule="auto"/>
        <w:contextualSpacing/>
        <w:jc w:val="both"/>
        <w:rPr>
          <w:rFonts w:ascii="Times New Roman" w:eastAsia="Calibri" w:hAnsi="Times New Roman" w:cs="Times New Roman"/>
          <w:sz w:val="24"/>
          <w:szCs w:val="24"/>
          <w:lang w:val="et-EE"/>
        </w:rPr>
      </w:pPr>
    </w:p>
    <w:p w14:paraId="67216174" w14:textId="06A48E1D" w:rsidR="002F29FA" w:rsidRPr="00A10FEA" w:rsidRDefault="002F29FA" w:rsidP="0063367E">
      <w:pPr>
        <w:spacing w:after="0" w:line="240" w:lineRule="auto"/>
        <w:contextualSpacing/>
        <w:jc w:val="both"/>
        <w:rPr>
          <w:rFonts w:ascii="Times New Roman" w:eastAsia="Calibri" w:hAnsi="Times New Roman" w:cs="Times New Roman"/>
          <w:sz w:val="24"/>
          <w:szCs w:val="24"/>
          <w:lang w:val="et-EE"/>
        </w:rPr>
      </w:pPr>
    </w:p>
    <w:p w14:paraId="71ECA262" w14:textId="453489B9" w:rsidR="002F29FA" w:rsidRPr="00A10FEA" w:rsidRDefault="00301AA4" w:rsidP="0063367E">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2F29FA" w:rsidRPr="00A10FEA">
        <w:rPr>
          <w:rFonts w:ascii="Times New Roman" w:eastAsia="Calibri" w:hAnsi="Times New Roman" w:cs="Times New Roman"/>
          <w:sz w:val="24"/>
          <w:szCs w:val="24"/>
        </w:rPr>
        <w:t>allkirjastatud digitaalselt</w:t>
      </w:r>
      <w:r>
        <w:rPr>
          <w:rFonts w:ascii="Times New Roman" w:eastAsia="Calibri" w:hAnsi="Times New Roman" w:cs="Times New Roman"/>
          <w:sz w:val="24"/>
          <w:szCs w:val="24"/>
        </w:rPr>
        <w:t>)</w:t>
      </w:r>
    </w:p>
    <w:p w14:paraId="12D909C3" w14:textId="2B582E8B" w:rsidR="002F29FA" w:rsidRPr="00A10FEA" w:rsidRDefault="002F29FA" w:rsidP="0063367E">
      <w:pPr>
        <w:spacing w:after="0" w:line="240" w:lineRule="auto"/>
        <w:contextualSpacing/>
        <w:jc w:val="both"/>
        <w:rPr>
          <w:rFonts w:ascii="Times New Roman" w:eastAsia="Calibri" w:hAnsi="Times New Roman" w:cs="Times New Roman"/>
          <w:sz w:val="24"/>
          <w:szCs w:val="24"/>
          <w:lang w:val="et-EE"/>
        </w:rPr>
      </w:pPr>
    </w:p>
    <w:p w14:paraId="70FE66E1" w14:textId="43C5DA70" w:rsidR="002F29FA" w:rsidRPr="00A10FEA" w:rsidRDefault="002F29FA" w:rsidP="0063367E">
      <w:pPr>
        <w:spacing w:after="0" w:line="240" w:lineRule="auto"/>
        <w:contextualSpacing/>
        <w:jc w:val="both"/>
        <w:rPr>
          <w:rFonts w:ascii="Times New Roman" w:eastAsia="Calibri" w:hAnsi="Times New Roman" w:cs="Times New Roman"/>
          <w:sz w:val="24"/>
          <w:szCs w:val="24"/>
          <w:lang w:val="et-EE"/>
        </w:rPr>
      </w:pPr>
      <w:r w:rsidRPr="00A10FEA">
        <w:rPr>
          <w:rFonts w:ascii="Times New Roman" w:eastAsia="Calibri" w:hAnsi="Times New Roman" w:cs="Times New Roman"/>
          <w:sz w:val="24"/>
          <w:szCs w:val="24"/>
          <w:lang w:val="et-EE"/>
        </w:rPr>
        <w:t>Andrei Antonov</w:t>
      </w:r>
    </w:p>
    <w:p w14:paraId="1859C5C5" w14:textId="34BDEAE6" w:rsidR="002F29FA" w:rsidRPr="00A10FEA" w:rsidRDefault="002F29FA" w:rsidP="0063367E">
      <w:pPr>
        <w:spacing w:after="0" w:line="240" w:lineRule="auto"/>
        <w:contextualSpacing/>
        <w:jc w:val="both"/>
        <w:rPr>
          <w:rFonts w:ascii="Times New Roman" w:eastAsia="Calibri" w:hAnsi="Times New Roman" w:cs="Times New Roman"/>
          <w:sz w:val="24"/>
          <w:szCs w:val="24"/>
          <w:lang w:val="et-EE"/>
        </w:rPr>
      </w:pPr>
      <w:r w:rsidRPr="00A10FEA">
        <w:rPr>
          <w:rFonts w:ascii="Times New Roman" w:eastAsia="Calibri" w:hAnsi="Times New Roman" w:cs="Times New Roman"/>
          <w:sz w:val="24"/>
          <w:szCs w:val="24"/>
          <w:lang w:val="et-EE"/>
        </w:rPr>
        <w:t>Linnaarst</w:t>
      </w:r>
    </w:p>
    <w:p w14:paraId="217ACCD2" w14:textId="428FE2F3" w:rsidR="002F29FA" w:rsidRPr="00A10FEA" w:rsidRDefault="002F29FA" w:rsidP="0063367E">
      <w:pPr>
        <w:spacing w:after="0" w:line="240" w:lineRule="auto"/>
        <w:contextualSpacing/>
        <w:jc w:val="both"/>
        <w:rPr>
          <w:rFonts w:ascii="Times New Roman" w:eastAsia="Calibri" w:hAnsi="Times New Roman" w:cs="Times New Roman"/>
          <w:sz w:val="24"/>
          <w:szCs w:val="24"/>
          <w:lang w:val="et-EE"/>
        </w:rPr>
      </w:pPr>
      <w:r w:rsidRPr="00A10FEA">
        <w:rPr>
          <w:rFonts w:ascii="Times New Roman" w:eastAsia="Calibri" w:hAnsi="Times New Roman" w:cs="Times New Roman"/>
          <w:sz w:val="24"/>
          <w:szCs w:val="24"/>
          <w:lang w:val="et-EE"/>
        </w:rPr>
        <w:lastRenderedPageBreak/>
        <w:t>Narva Linna Sotsiaalabiameti direktori ülesannetes</w:t>
      </w:r>
    </w:p>
    <w:p w14:paraId="25025474" w14:textId="656EA740" w:rsidR="002F29FA" w:rsidRPr="00A10FEA" w:rsidRDefault="002F29FA" w:rsidP="0063367E">
      <w:pPr>
        <w:spacing w:after="0" w:line="240" w:lineRule="auto"/>
        <w:contextualSpacing/>
        <w:jc w:val="both"/>
        <w:rPr>
          <w:rFonts w:ascii="Times New Roman" w:eastAsia="Calibri" w:hAnsi="Times New Roman" w:cs="Times New Roman"/>
          <w:sz w:val="24"/>
          <w:szCs w:val="24"/>
          <w:lang w:val="et-EE"/>
        </w:rPr>
      </w:pPr>
    </w:p>
    <w:p w14:paraId="61133C88" w14:textId="3A061808" w:rsidR="002F29FA" w:rsidRPr="00A10FEA" w:rsidRDefault="002F29FA" w:rsidP="0063367E">
      <w:pPr>
        <w:spacing w:after="0" w:line="240" w:lineRule="auto"/>
        <w:contextualSpacing/>
        <w:jc w:val="both"/>
        <w:rPr>
          <w:rFonts w:ascii="Times New Roman" w:eastAsia="Calibri" w:hAnsi="Times New Roman" w:cs="Times New Roman"/>
          <w:sz w:val="24"/>
          <w:szCs w:val="24"/>
          <w:lang w:val="et-EE"/>
        </w:rPr>
      </w:pPr>
    </w:p>
    <w:p w14:paraId="16D4B098" w14:textId="788767D8" w:rsidR="002F29FA" w:rsidRPr="00A10FEA" w:rsidRDefault="002F29FA" w:rsidP="0063367E">
      <w:pPr>
        <w:spacing w:after="0" w:line="240" w:lineRule="auto"/>
        <w:contextualSpacing/>
        <w:jc w:val="both"/>
        <w:rPr>
          <w:rFonts w:ascii="Times New Roman" w:eastAsia="Calibri" w:hAnsi="Times New Roman" w:cs="Times New Roman"/>
          <w:sz w:val="24"/>
          <w:szCs w:val="24"/>
          <w:lang w:val="et-EE"/>
        </w:rPr>
      </w:pPr>
    </w:p>
    <w:p w14:paraId="7DA7C53F" w14:textId="284704CA" w:rsidR="002F29FA" w:rsidRPr="00A10FEA" w:rsidRDefault="002F29FA" w:rsidP="0063367E">
      <w:pPr>
        <w:spacing w:after="0" w:line="240" w:lineRule="auto"/>
        <w:contextualSpacing/>
        <w:jc w:val="both"/>
        <w:rPr>
          <w:rFonts w:ascii="Times New Roman" w:eastAsia="Calibri" w:hAnsi="Times New Roman" w:cs="Times New Roman"/>
          <w:sz w:val="24"/>
          <w:szCs w:val="24"/>
          <w:lang w:val="et-EE"/>
        </w:rPr>
      </w:pPr>
    </w:p>
    <w:p w14:paraId="478F7972" w14:textId="6632EFDD" w:rsidR="002F29FA" w:rsidRPr="00A10FEA" w:rsidRDefault="002F29FA" w:rsidP="0063367E">
      <w:pPr>
        <w:spacing w:after="0" w:line="240" w:lineRule="auto"/>
        <w:contextualSpacing/>
        <w:jc w:val="both"/>
        <w:rPr>
          <w:rFonts w:ascii="Times New Roman" w:eastAsia="Calibri" w:hAnsi="Times New Roman" w:cs="Times New Roman"/>
          <w:sz w:val="24"/>
          <w:szCs w:val="24"/>
          <w:lang w:val="et-EE"/>
        </w:rPr>
      </w:pPr>
    </w:p>
    <w:p w14:paraId="6A641B9B" w14:textId="77777777" w:rsidR="00C70B91" w:rsidRPr="00A10FEA" w:rsidRDefault="00C70B91" w:rsidP="0063367E">
      <w:pPr>
        <w:spacing w:after="0" w:line="240" w:lineRule="auto"/>
        <w:contextualSpacing/>
        <w:jc w:val="both"/>
        <w:rPr>
          <w:rFonts w:ascii="Times New Roman" w:eastAsia="Calibri" w:hAnsi="Times New Roman" w:cs="Times New Roman"/>
          <w:sz w:val="24"/>
          <w:szCs w:val="24"/>
          <w:lang w:val="et-EE"/>
        </w:rPr>
      </w:pPr>
    </w:p>
    <w:p w14:paraId="1D840997" w14:textId="77777777" w:rsidR="00C70B91" w:rsidRPr="00A10FEA" w:rsidRDefault="00C70B91" w:rsidP="0063367E">
      <w:pPr>
        <w:spacing w:after="0" w:line="240" w:lineRule="auto"/>
        <w:jc w:val="both"/>
        <w:rPr>
          <w:rFonts w:ascii="Times New Roman" w:eastAsia="Calibri" w:hAnsi="Times New Roman" w:cs="Times New Roman"/>
          <w:sz w:val="24"/>
          <w:szCs w:val="24"/>
          <w:lang w:val="et-EE"/>
        </w:rPr>
      </w:pPr>
    </w:p>
    <w:p w14:paraId="6D709821" w14:textId="77777777" w:rsidR="00C70B91" w:rsidRPr="00A10FEA" w:rsidRDefault="00C70B91" w:rsidP="0063367E">
      <w:pPr>
        <w:spacing w:after="0" w:line="240" w:lineRule="auto"/>
        <w:jc w:val="both"/>
        <w:rPr>
          <w:rFonts w:ascii="Times New Roman" w:eastAsia="Calibri" w:hAnsi="Times New Roman" w:cs="Times New Roman"/>
          <w:sz w:val="24"/>
          <w:szCs w:val="24"/>
          <w:lang w:val="et-EE"/>
        </w:rPr>
      </w:pPr>
    </w:p>
    <w:p w14:paraId="1389259F" w14:textId="77777777" w:rsidR="00C70B91" w:rsidRPr="00A10FEA" w:rsidRDefault="00C70B91" w:rsidP="0063367E">
      <w:pPr>
        <w:spacing w:after="0" w:line="240" w:lineRule="auto"/>
        <w:jc w:val="both"/>
        <w:rPr>
          <w:rFonts w:ascii="Times New Roman" w:eastAsia="Calibri" w:hAnsi="Times New Roman" w:cs="Times New Roman"/>
          <w:sz w:val="24"/>
          <w:szCs w:val="24"/>
          <w:lang w:val="et-EE"/>
        </w:rPr>
      </w:pPr>
    </w:p>
    <w:p w14:paraId="53A51E56" w14:textId="77777777" w:rsidR="00C70B91" w:rsidRPr="00A10FEA" w:rsidRDefault="00C70B91" w:rsidP="0063367E">
      <w:pPr>
        <w:spacing w:after="0" w:line="240" w:lineRule="auto"/>
        <w:jc w:val="both"/>
        <w:rPr>
          <w:rFonts w:ascii="Times New Roman" w:hAnsi="Times New Roman" w:cs="Times New Roman"/>
          <w:b/>
          <w:bCs/>
          <w:sz w:val="24"/>
          <w:szCs w:val="24"/>
          <w:lang w:val="et-EE"/>
        </w:rPr>
      </w:pPr>
    </w:p>
    <w:sectPr w:rsidR="00C70B91" w:rsidRPr="00A10FEA" w:rsidSect="00140612">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16A7C" w14:textId="77777777" w:rsidR="00DE491F" w:rsidRDefault="00DE491F" w:rsidP="003C5192">
      <w:pPr>
        <w:spacing w:after="0" w:line="240" w:lineRule="auto"/>
      </w:pPr>
      <w:r>
        <w:separator/>
      </w:r>
    </w:p>
  </w:endnote>
  <w:endnote w:type="continuationSeparator" w:id="0">
    <w:p w14:paraId="4EE1584D" w14:textId="77777777" w:rsidR="00DE491F" w:rsidRDefault="00DE491F" w:rsidP="003C5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74575" w14:textId="1EA6A9B0" w:rsidR="00A27E26" w:rsidRDefault="00A27E26">
    <w:pPr>
      <w:pStyle w:val="ad"/>
      <w:jc w:val="right"/>
    </w:pPr>
  </w:p>
  <w:p w14:paraId="4B895559" w14:textId="77777777" w:rsidR="00A27E26" w:rsidRDefault="00A27E26">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27056E" w14:textId="77777777" w:rsidR="00DE491F" w:rsidRDefault="00DE491F" w:rsidP="003C5192">
      <w:pPr>
        <w:spacing w:after="0" w:line="240" w:lineRule="auto"/>
      </w:pPr>
      <w:r>
        <w:separator/>
      </w:r>
    </w:p>
  </w:footnote>
  <w:footnote w:type="continuationSeparator" w:id="0">
    <w:p w14:paraId="34ED6AD3" w14:textId="77777777" w:rsidR="00DE491F" w:rsidRDefault="00DE491F" w:rsidP="003C51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F9F612EE"/>
    <w:lvl w:ilvl="0">
      <w:start w:val="1"/>
      <w:numFmt w:val="decimal"/>
      <w:suff w:val="space"/>
      <w:lvlText w:val="%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15:restartNumberingAfterBreak="0">
    <w:nsid w:val="010A0D94"/>
    <w:multiLevelType w:val="hybridMultilevel"/>
    <w:tmpl w:val="E00E0538"/>
    <w:lvl w:ilvl="0" w:tplc="C686B26C">
      <w:start w:val="1"/>
      <w:numFmt w:val="decimal"/>
      <w:suff w:val="space"/>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EC0A21"/>
    <w:multiLevelType w:val="hybridMultilevel"/>
    <w:tmpl w:val="2016407E"/>
    <w:lvl w:ilvl="0" w:tplc="EAA0AB5A">
      <w:start w:val="1"/>
      <w:numFmt w:val="decimal"/>
      <w:suff w:val="space"/>
      <w:lvlText w:val="%1)"/>
      <w:lvlJc w:val="left"/>
      <w:pPr>
        <w:ind w:left="360"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E0D3DC3"/>
    <w:multiLevelType w:val="hybridMultilevel"/>
    <w:tmpl w:val="1526B622"/>
    <w:lvl w:ilvl="0" w:tplc="B3FC5CA2">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B967F04"/>
    <w:multiLevelType w:val="hybridMultilevel"/>
    <w:tmpl w:val="4F1A223C"/>
    <w:lvl w:ilvl="0" w:tplc="9CCA86D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1CB91580"/>
    <w:multiLevelType w:val="hybridMultilevel"/>
    <w:tmpl w:val="0DE8D9BE"/>
    <w:lvl w:ilvl="0" w:tplc="60CA8864">
      <w:start w:val="1"/>
      <w:numFmt w:val="decimal"/>
      <w:lvlText w:val="(%1)"/>
      <w:lvlJc w:val="left"/>
      <w:pPr>
        <w:ind w:left="360" w:hanging="360"/>
      </w:pPr>
      <w:rPr>
        <w:rFonts w:hint="default"/>
        <w:strike w:val="0"/>
      </w:rPr>
    </w:lvl>
    <w:lvl w:ilvl="1" w:tplc="FFFFFFFF">
      <w:start w:val="1"/>
      <w:numFmt w:val="decimal"/>
      <w:lvlText w:val="(%2)"/>
      <w:lvlJc w:val="left"/>
      <w:pPr>
        <w:ind w:left="2890" w:hanging="370"/>
      </w:pPr>
      <w:rPr>
        <w:rFonts w:hint="default"/>
      </w:r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6" w15:restartNumberingAfterBreak="0">
    <w:nsid w:val="1CEA61D8"/>
    <w:multiLevelType w:val="hybridMultilevel"/>
    <w:tmpl w:val="2F94950A"/>
    <w:lvl w:ilvl="0" w:tplc="037CFBD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2AF82676"/>
    <w:multiLevelType w:val="hybridMultilevel"/>
    <w:tmpl w:val="B69C087C"/>
    <w:lvl w:ilvl="0" w:tplc="1428CB02">
      <w:start w:val="1"/>
      <w:numFmt w:val="decimal"/>
      <w:lvlText w:val="(%1)"/>
      <w:lvlJc w:val="left"/>
      <w:pPr>
        <w:ind w:left="470" w:hanging="47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2CAE4D4A"/>
    <w:multiLevelType w:val="hybridMultilevel"/>
    <w:tmpl w:val="B5620576"/>
    <w:lvl w:ilvl="0" w:tplc="7138FA88">
      <w:start w:val="1"/>
      <w:numFmt w:val="decimal"/>
      <w:suff w:val="space"/>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D3878AE"/>
    <w:multiLevelType w:val="hybridMultilevel"/>
    <w:tmpl w:val="5CAA7A7E"/>
    <w:lvl w:ilvl="0" w:tplc="0F1E4B4C">
      <w:start w:val="1"/>
      <w:numFmt w:val="decimal"/>
      <w:suff w:val="space"/>
      <w:lvlText w:val="%1)"/>
      <w:lvlJc w:val="left"/>
      <w:pPr>
        <w:ind w:left="360" w:hanging="360"/>
      </w:pPr>
      <w:rPr>
        <w:rFonts w:hint="default"/>
      </w:rPr>
    </w:lvl>
    <w:lvl w:ilvl="1" w:tplc="D47C242C">
      <w:start w:val="1"/>
      <w:numFmt w:val="decimal"/>
      <w:lvlText w:val="(%2)"/>
      <w:lvlJc w:val="left"/>
      <w:pPr>
        <w:ind w:left="2890" w:hanging="370"/>
      </w:pPr>
      <w:rPr>
        <w:rFonts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339F1BAD"/>
    <w:multiLevelType w:val="hybridMultilevel"/>
    <w:tmpl w:val="FC8E6B00"/>
    <w:lvl w:ilvl="0" w:tplc="43AECD36">
      <w:start w:val="1"/>
      <w:numFmt w:val="decimal"/>
      <w:lvlText w:val="%1)"/>
      <w:lvlJc w:val="left"/>
      <w:pPr>
        <w:ind w:left="360" w:hanging="360"/>
      </w:pPr>
      <w:rPr>
        <w:rFonts w:hint="default"/>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33E064E0"/>
    <w:multiLevelType w:val="hybridMultilevel"/>
    <w:tmpl w:val="5AB41306"/>
    <w:lvl w:ilvl="0" w:tplc="6CC63FDC">
      <w:start w:val="2"/>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3A9B7D85"/>
    <w:multiLevelType w:val="hybridMultilevel"/>
    <w:tmpl w:val="6C323936"/>
    <w:lvl w:ilvl="0" w:tplc="60CA8864">
      <w:start w:val="1"/>
      <w:numFmt w:val="decimal"/>
      <w:suff w:val="space"/>
      <w:lvlText w:val="(%1)"/>
      <w:lvlJc w:val="left"/>
      <w:pPr>
        <w:ind w:left="744" w:hanging="384"/>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78015E"/>
    <w:multiLevelType w:val="hybridMultilevel"/>
    <w:tmpl w:val="7FFC8AB0"/>
    <w:lvl w:ilvl="0" w:tplc="43AECD36">
      <w:start w:val="1"/>
      <w:numFmt w:val="decimal"/>
      <w:lvlText w:val="%1)"/>
      <w:lvlJc w:val="left"/>
      <w:pPr>
        <w:ind w:left="360" w:hanging="360"/>
      </w:pPr>
      <w:rPr>
        <w:rFonts w:hint="default"/>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42103260"/>
    <w:multiLevelType w:val="hybridMultilevel"/>
    <w:tmpl w:val="32A65FB2"/>
    <w:lvl w:ilvl="0" w:tplc="124C36CE">
      <w:start w:val="1"/>
      <w:numFmt w:val="decimal"/>
      <w:suff w:val="space"/>
      <w:lvlText w:val="(%1)"/>
      <w:lvlJc w:val="left"/>
      <w:pPr>
        <w:ind w:left="360" w:hanging="360"/>
      </w:pPr>
      <w:rPr>
        <w:rFonts w:ascii="Times New Roman" w:eastAsiaTheme="minorHAnsi" w:hAnsi="Times New Roman" w:cs="Times New Roman"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5" w15:restartNumberingAfterBreak="0">
    <w:nsid w:val="43473D63"/>
    <w:multiLevelType w:val="hybridMultilevel"/>
    <w:tmpl w:val="160080CA"/>
    <w:lvl w:ilvl="0" w:tplc="3B8A9A56">
      <w:start w:val="1"/>
      <w:numFmt w:val="decimal"/>
      <w:lvlText w:val="(%1)"/>
      <w:lvlJc w:val="left"/>
      <w:pPr>
        <w:ind w:left="360" w:hanging="360"/>
      </w:pPr>
      <w:rPr>
        <w:rFonts w:hint="default"/>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44DD17FB"/>
    <w:multiLevelType w:val="hybridMultilevel"/>
    <w:tmpl w:val="3EF0C632"/>
    <w:lvl w:ilvl="0" w:tplc="78BA15CA">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4E7472EC"/>
    <w:multiLevelType w:val="hybridMultilevel"/>
    <w:tmpl w:val="44CEEFC4"/>
    <w:lvl w:ilvl="0" w:tplc="94DAFB9A">
      <w:start w:val="1"/>
      <w:numFmt w:val="decimal"/>
      <w:suff w:val="space"/>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64C6A32"/>
    <w:multiLevelType w:val="hybridMultilevel"/>
    <w:tmpl w:val="59A2008A"/>
    <w:lvl w:ilvl="0" w:tplc="4F04C440">
      <w:start w:val="1"/>
      <w:numFmt w:val="decimal"/>
      <w:lvlText w:val="(%1)"/>
      <w:lvlJc w:val="left"/>
      <w:pPr>
        <w:ind w:left="390" w:hanging="39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5A4436ED"/>
    <w:multiLevelType w:val="hybridMultilevel"/>
    <w:tmpl w:val="3104C550"/>
    <w:lvl w:ilvl="0" w:tplc="78BA15C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5AD56D87"/>
    <w:multiLevelType w:val="hybridMultilevel"/>
    <w:tmpl w:val="93E2BCC2"/>
    <w:lvl w:ilvl="0" w:tplc="D220B73E">
      <w:start w:val="1"/>
      <w:numFmt w:val="decimal"/>
      <w:suff w:val="space"/>
      <w:lvlText w:val="(%1)"/>
      <w:lvlJc w:val="left"/>
      <w:pPr>
        <w:ind w:left="36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DD57285"/>
    <w:multiLevelType w:val="hybridMultilevel"/>
    <w:tmpl w:val="80583B98"/>
    <w:lvl w:ilvl="0" w:tplc="78BA15CA">
      <w:start w:val="1"/>
      <w:numFmt w:val="decimal"/>
      <w:suff w:val="space"/>
      <w:lvlText w:val="%1)"/>
      <w:lvlJc w:val="left"/>
      <w:pPr>
        <w:ind w:left="36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DE03512"/>
    <w:multiLevelType w:val="hybridMultilevel"/>
    <w:tmpl w:val="46489900"/>
    <w:lvl w:ilvl="0" w:tplc="2DC8BE7C">
      <w:start w:val="1"/>
      <w:numFmt w:val="decimal"/>
      <w:suff w:val="space"/>
      <w:lvlText w:val="%1)"/>
      <w:lvlJc w:val="left"/>
      <w:pPr>
        <w:ind w:left="36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4FE268B"/>
    <w:multiLevelType w:val="hybridMultilevel"/>
    <w:tmpl w:val="1486DE5A"/>
    <w:lvl w:ilvl="0" w:tplc="55924B7A">
      <w:start w:val="1"/>
      <w:numFmt w:val="decimal"/>
      <w:suff w:val="space"/>
      <w:lvlText w:val="%1)"/>
      <w:lvlJc w:val="left"/>
      <w:pPr>
        <w:ind w:left="36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2D81E4A"/>
    <w:multiLevelType w:val="hybridMultilevel"/>
    <w:tmpl w:val="C5865AF2"/>
    <w:lvl w:ilvl="0" w:tplc="917CDC36">
      <w:start w:val="3"/>
      <w:numFmt w:val="decimal"/>
      <w:lvlText w:val="%1)"/>
      <w:lvlJc w:val="left"/>
      <w:pPr>
        <w:ind w:left="360" w:hanging="360"/>
      </w:pPr>
      <w:rPr>
        <w:rFonts w:hint="default"/>
        <w:b w:val="0"/>
        <w:bCs/>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5104AE0"/>
    <w:multiLevelType w:val="hybridMultilevel"/>
    <w:tmpl w:val="AA843A0E"/>
    <w:lvl w:ilvl="0" w:tplc="F22E505E">
      <w:start w:val="1"/>
      <w:numFmt w:val="decimal"/>
      <w:suff w:val="space"/>
      <w:lvlText w:val="%1)"/>
      <w:lvlJc w:val="left"/>
      <w:pPr>
        <w:ind w:left="36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7E13FF6"/>
    <w:multiLevelType w:val="hybridMultilevel"/>
    <w:tmpl w:val="7248BCC6"/>
    <w:lvl w:ilvl="0" w:tplc="EC3686DA">
      <w:start w:val="1"/>
      <w:numFmt w:val="decimal"/>
      <w:lvlText w:val="(%1)"/>
      <w:lvlJc w:val="left"/>
      <w:pPr>
        <w:ind w:left="360" w:hanging="360"/>
      </w:pPr>
      <w:rPr>
        <w:rFonts w:hint="default"/>
      </w:rPr>
    </w:lvl>
    <w:lvl w:ilvl="1" w:tplc="7E1A22AE">
      <w:start w:val="1"/>
      <w:numFmt w:val="decimal"/>
      <w:lvlText w:val="%2)"/>
      <w:lvlJc w:val="left"/>
      <w:pPr>
        <w:ind w:left="1080" w:hanging="360"/>
      </w:pPr>
      <w:rPr>
        <w:rFonts w:hint="default"/>
      </w:r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num w:numId="1" w16cid:durableId="2079202381">
    <w:abstractNumId w:val="12"/>
  </w:num>
  <w:num w:numId="2" w16cid:durableId="711535546">
    <w:abstractNumId w:val="17"/>
  </w:num>
  <w:num w:numId="3" w16cid:durableId="188226866">
    <w:abstractNumId w:val="21"/>
  </w:num>
  <w:num w:numId="4" w16cid:durableId="1201630846">
    <w:abstractNumId w:val="23"/>
  </w:num>
  <w:num w:numId="5" w16cid:durableId="944531357">
    <w:abstractNumId w:val="20"/>
  </w:num>
  <w:num w:numId="6" w16cid:durableId="1832595780">
    <w:abstractNumId w:val="22"/>
  </w:num>
  <w:num w:numId="7" w16cid:durableId="1128934643">
    <w:abstractNumId w:val="25"/>
  </w:num>
  <w:num w:numId="8" w16cid:durableId="1047684041">
    <w:abstractNumId w:val="9"/>
  </w:num>
  <w:num w:numId="9" w16cid:durableId="1168249094">
    <w:abstractNumId w:val="1"/>
  </w:num>
  <w:num w:numId="10" w16cid:durableId="1216546931">
    <w:abstractNumId w:val="8"/>
  </w:num>
  <w:num w:numId="11" w16cid:durableId="1381173749">
    <w:abstractNumId w:val="14"/>
  </w:num>
  <w:num w:numId="12" w16cid:durableId="1160074775">
    <w:abstractNumId w:val="2"/>
  </w:num>
  <w:num w:numId="13" w16cid:durableId="221866130">
    <w:abstractNumId w:val="26"/>
  </w:num>
  <w:num w:numId="14" w16cid:durableId="1500079225">
    <w:abstractNumId w:val="4"/>
  </w:num>
  <w:num w:numId="15" w16cid:durableId="1295868699">
    <w:abstractNumId w:val="19"/>
  </w:num>
  <w:num w:numId="16" w16cid:durableId="731078783">
    <w:abstractNumId w:val="13"/>
  </w:num>
  <w:num w:numId="17" w16cid:durableId="812020314">
    <w:abstractNumId w:val="10"/>
  </w:num>
  <w:num w:numId="18" w16cid:durableId="1135609005">
    <w:abstractNumId w:val="6"/>
  </w:num>
  <w:num w:numId="19" w16cid:durableId="1007563966">
    <w:abstractNumId w:val="7"/>
  </w:num>
  <w:num w:numId="20" w16cid:durableId="348146863">
    <w:abstractNumId w:val="18"/>
  </w:num>
  <w:num w:numId="21" w16cid:durableId="808327250">
    <w:abstractNumId w:val="15"/>
  </w:num>
  <w:num w:numId="22" w16cid:durableId="1923946902">
    <w:abstractNumId w:val="5"/>
  </w:num>
  <w:num w:numId="23" w16cid:durableId="1216161932">
    <w:abstractNumId w:val="16"/>
  </w:num>
  <w:num w:numId="24" w16cid:durableId="987518540">
    <w:abstractNumId w:val="24"/>
  </w:num>
  <w:num w:numId="25" w16cid:durableId="1220435221">
    <w:abstractNumId w:val="11"/>
  </w:num>
  <w:num w:numId="26" w16cid:durableId="617758427">
    <w:abstractNumId w:val="0"/>
  </w:num>
  <w:num w:numId="27" w16cid:durableId="834077507">
    <w:abstractNumId w:val="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D77"/>
    <w:rsid w:val="000011FC"/>
    <w:rsid w:val="00005535"/>
    <w:rsid w:val="00014919"/>
    <w:rsid w:val="000161A7"/>
    <w:rsid w:val="0002312B"/>
    <w:rsid w:val="00024AFE"/>
    <w:rsid w:val="000333A4"/>
    <w:rsid w:val="000358DC"/>
    <w:rsid w:val="00072105"/>
    <w:rsid w:val="00077C58"/>
    <w:rsid w:val="00080082"/>
    <w:rsid w:val="0008541E"/>
    <w:rsid w:val="0009342D"/>
    <w:rsid w:val="00096FF5"/>
    <w:rsid w:val="000A2556"/>
    <w:rsid w:val="000A4596"/>
    <w:rsid w:val="000D2F32"/>
    <w:rsid w:val="000D3776"/>
    <w:rsid w:val="000D64ED"/>
    <w:rsid w:val="000D750D"/>
    <w:rsid w:val="000D76B2"/>
    <w:rsid w:val="000E6FF3"/>
    <w:rsid w:val="000F1925"/>
    <w:rsid w:val="000F5186"/>
    <w:rsid w:val="00100BDC"/>
    <w:rsid w:val="00106D12"/>
    <w:rsid w:val="00110974"/>
    <w:rsid w:val="001143AD"/>
    <w:rsid w:val="00140612"/>
    <w:rsid w:val="00176F18"/>
    <w:rsid w:val="00177925"/>
    <w:rsid w:val="001865B5"/>
    <w:rsid w:val="001927DB"/>
    <w:rsid w:val="001B0138"/>
    <w:rsid w:val="001B0F8A"/>
    <w:rsid w:val="001C5913"/>
    <w:rsid w:val="001C7DC6"/>
    <w:rsid w:val="001D32B9"/>
    <w:rsid w:val="001D470F"/>
    <w:rsid w:val="001E3D8B"/>
    <w:rsid w:val="001E438E"/>
    <w:rsid w:val="002022CB"/>
    <w:rsid w:val="00203996"/>
    <w:rsid w:val="00205613"/>
    <w:rsid w:val="00213CDD"/>
    <w:rsid w:val="00233A74"/>
    <w:rsid w:val="00243893"/>
    <w:rsid w:val="00243BB4"/>
    <w:rsid w:val="00255CE6"/>
    <w:rsid w:val="00256533"/>
    <w:rsid w:val="00257BB0"/>
    <w:rsid w:val="00266502"/>
    <w:rsid w:val="00267FC7"/>
    <w:rsid w:val="00271C4E"/>
    <w:rsid w:val="002753DB"/>
    <w:rsid w:val="00287D77"/>
    <w:rsid w:val="002B014B"/>
    <w:rsid w:val="002C1D1D"/>
    <w:rsid w:val="002C7B36"/>
    <w:rsid w:val="002E3A61"/>
    <w:rsid w:val="002E7BFF"/>
    <w:rsid w:val="002F29FA"/>
    <w:rsid w:val="002F2AF5"/>
    <w:rsid w:val="002F7DD6"/>
    <w:rsid w:val="00301AA4"/>
    <w:rsid w:val="0030669C"/>
    <w:rsid w:val="003117ED"/>
    <w:rsid w:val="0031226C"/>
    <w:rsid w:val="00313B66"/>
    <w:rsid w:val="00321C52"/>
    <w:rsid w:val="00326600"/>
    <w:rsid w:val="00336943"/>
    <w:rsid w:val="00341600"/>
    <w:rsid w:val="00344CE5"/>
    <w:rsid w:val="003537AB"/>
    <w:rsid w:val="00353B38"/>
    <w:rsid w:val="00391C30"/>
    <w:rsid w:val="00397C58"/>
    <w:rsid w:val="003A4C00"/>
    <w:rsid w:val="003B0790"/>
    <w:rsid w:val="003B7DED"/>
    <w:rsid w:val="003C3322"/>
    <w:rsid w:val="003C5192"/>
    <w:rsid w:val="003C753C"/>
    <w:rsid w:val="003D122D"/>
    <w:rsid w:val="003D77C9"/>
    <w:rsid w:val="003E070C"/>
    <w:rsid w:val="00404086"/>
    <w:rsid w:val="004046AC"/>
    <w:rsid w:val="0041733E"/>
    <w:rsid w:val="00420E5F"/>
    <w:rsid w:val="00424BEE"/>
    <w:rsid w:val="004409C7"/>
    <w:rsid w:val="004438DB"/>
    <w:rsid w:val="00444381"/>
    <w:rsid w:val="0045376D"/>
    <w:rsid w:val="0047348A"/>
    <w:rsid w:val="00477A18"/>
    <w:rsid w:val="004863B1"/>
    <w:rsid w:val="00492B2D"/>
    <w:rsid w:val="00492F6A"/>
    <w:rsid w:val="0049318D"/>
    <w:rsid w:val="004A7E77"/>
    <w:rsid w:val="004C2B87"/>
    <w:rsid w:val="004C2FDD"/>
    <w:rsid w:val="004C5B0A"/>
    <w:rsid w:val="004E1707"/>
    <w:rsid w:val="004E4D8F"/>
    <w:rsid w:val="004E62F4"/>
    <w:rsid w:val="004E75CC"/>
    <w:rsid w:val="00502D4E"/>
    <w:rsid w:val="005168D0"/>
    <w:rsid w:val="005221F6"/>
    <w:rsid w:val="00527AC0"/>
    <w:rsid w:val="0053197B"/>
    <w:rsid w:val="00533456"/>
    <w:rsid w:val="00535C86"/>
    <w:rsid w:val="00547AE4"/>
    <w:rsid w:val="0055404D"/>
    <w:rsid w:val="0055422B"/>
    <w:rsid w:val="00556A0F"/>
    <w:rsid w:val="00564239"/>
    <w:rsid w:val="00565515"/>
    <w:rsid w:val="00570EBA"/>
    <w:rsid w:val="00586809"/>
    <w:rsid w:val="0058746D"/>
    <w:rsid w:val="0059510B"/>
    <w:rsid w:val="005A6EB6"/>
    <w:rsid w:val="005B5047"/>
    <w:rsid w:val="005C2224"/>
    <w:rsid w:val="005C373D"/>
    <w:rsid w:val="005C524F"/>
    <w:rsid w:val="005D46BA"/>
    <w:rsid w:val="005E4084"/>
    <w:rsid w:val="005F14F1"/>
    <w:rsid w:val="005F2999"/>
    <w:rsid w:val="005F4700"/>
    <w:rsid w:val="005F554D"/>
    <w:rsid w:val="00607B19"/>
    <w:rsid w:val="00613BD4"/>
    <w:rsid w:val="00613CC2"/>
    <w:rsid w:val="00621BDB"/>
    <w:rsid w:val="0062237F"/>
    <w:rsid w:val="00622D58"/>
    <w:rsid w:val="006251B0"/>
    <w:rsid w:val="0063367E"/>
    <w:rsid w:val="006424DC"/>
    <w:rsid w:val="00651745"/>
    <w:rsid w:val="00665104"/>
    <w:rsid w:val="006739FA"/>
    <w:rsid w:val="00675235"/>
    <w:rsid w:val="00675783"/>
    <w:rsid w:val="0068261F"/>
    <w:rsid w:val="00684AB2"/>
    <w:rsid w:val="00687CAA"/>
    <w:rsid w:val="006A2E1C"/>
    <w:rsid w:val="006B047C"/>
    <w:rsid w:val="006B0D44"/>
    <w:rsid w:val="006B167D"/>
    <w:rsid w:val="006B329F"/>
    <w:rsid w:val="006B698A"/>
    <w:rsid w:val="006C202B"/>
    <w:rsid w:val="006C48FC"/>
    <w:rsid w:val="006D5312"/>
    <w:rsid w:val="007011B9"/>
    <w:rsid w:val="00704CCD"/>
    <w:rsid w:val="00705F9A"/>
    <w:rsid w:val="0072129E"/>
    <w:rsid w:val="00721614"/>
    <w:rsid w:val="00732409"/>
    <w:rsid w:val="007353BA"/>
    <w:rsid w:val="00743CBA"/>
    <w:rsid w:val="00754D76"/>
    <w:rsid w:val="0075582A"/>
    <w:rsid w:val="00756394"/>
    <w:rsid w:val="00765636"/>
    <w:rsid w:val="00767274"/>
    <w:rsid w:val="007722C6"/>
    <w:rsid w:val="00773082"/>
    <w:rsid w:val="00793F46"/>
    <w:rsid w:val="00795800"/>
    <w:rsid w:val="007A1B8F"/>
    <w:rsid w:val="007A5B01"/>
    <w:rsid w:val="007B4659"/>
    <w:rsid w:val="007D0C51"/>
    <w:rsid w:val="007D74E9"/>
    <w:rsid w:val="007E3282"/>
    <w:rsid w:val="007E5CDD"/>
    <w:rsid w:val="007F0AAE"/>
    <w:rsid w:val="007F2E0F"/>
    <w:rsid w:val="007F7133"/>
    <w:rsid w:val="0080224B"/>
    <w:rsid w:val="00805D96"/>
    <w:rsid w:val="00812EC2"/>
    <w:rsid w:val="00826A70"/>
    <w:rsid w:val="00830BB5"/>
    <w:rsid w:val="00834C53"/>
    <w:rsid w:val="00835578"/>
    <w:rsid w:val="00850A50"/>
    <w:rsid w:val="0085793E"/>
    <w:rsid w:val="00860286"/>
    <w:rsid w:val="00875CCE"/>
    <w:rsid w:val="00886EC9"/>
    <w:rsid w:val="008874A9"/>
    <w:rsid w:val="008A4A3F"/>
    <w:rsid w:val="008A6823"/>
    <w:rsid w:val="008B3757"/>
    <w:rsid w:val="008C64EF"/>
    <w:rsid w:val="008D728D"/>
    <w:rsid w:val="008E001A"/>
    <w:rsid w:val="008F4FF6"/>
    <w:rsid w:val="00903713"/>
    <w:rsid w:val="009132E9"/>
    <w:rsid w:val="00915BF4"/>
    <w:rsid w:val="0091682A"/>
    <w:rsid w:val="00924E3A"/>
    <w:rsid w:val="009277F9"/>
    <w:rsid w:val="009360F5"/>
    <w:rsid w:val="00943F0C"/>
    <w:rsid w:val="009636E6"/>
    <w:rsid w:val="00966D04"/>
    <w:rsid w:val="00973E3F"/>
    <w:rsid w:val="009744E6"/>
    <w:rsid w:val="0098129F"/>
    <w:rsid w:val="00986E6F"/>
    <w:rsid w:val="00992365"/>
    <w:rsid w:val="00995B73"/>
    <w:rsid w:val="009A3AEC"/>
    <w:rsid w:val="009B26B4"/>
    <w:rsid w:val="009C2C5E"/>
    <w:rsid w:val="009E43CE"/>
    <w:rsid w:val="00A10FEA"/>
    <w:rsid w:val="00A12C68"/>
    <w:rsid w:val="00A15DBC"/>
    <w:rsid w:val="00A264B6"/>
    <w:rsid w:val="00A26711"/>
    <w:rsid w:val="00A27E26"/>
    <w:rsid w:val="00A33DC3"/>
    <w:rsid w:val="00A6196F"/>
    <w:rsid w:val="00A6291D"/>
    <w:rsid w:val="00A63115"/>
    <w:rsid w:val="00A63E5C"/>
    <w:rsid w:val="00A7126D"/>
    <w:rsid w:val="00A74169"/>
    <w:rsid w:val="00A74C29"/>
    <w:rsid w:val="00A9206B"/>
    <w:rsid w:val="00AA3425"/>
    <w:rsid w:val="00AB0D96"/>
    <w:rsid w:val="00AB1CF8"/>
    <w:rsid w:val="00AB6BBD"/>
    <w:rsid w:val="00AC071C"/>
    <w:rsid w:val="00AD3E03"/>
    <w:rsid w:val="00AE663A"/>
    <w:rsid w:val="00AF4764"/>
    <w:rsid w:val="00B21821"/>
    <w:rsid w:val="00B261DC"/>
    <w:rsid w:val="00B319AD"/>
    <w:rsid w:val="00B43767"/>
    <w:rsid w:val="00B439D7"/>
    <w:rsid w:val="00B46733"/>
    <w:rsid w:val="00B60232"/>
    <w:rsid w:val="00B66AE3"/>
    <w:rsid w:val="00B71D84"/>
    <w:rsid w:val="00B72A61"/>
    <w:rsid w:val="00B77B44"/>
    <w:rsid w:val="00B81A15"/>
    <w:rsid w:val="00B82C25"/>
    <w:rsid w:val="00B86FE2"/>
    <w:rsid w:val="00B9392B"/>
    <w:rsid w:val="00BA1D58"/>
    <w:rsid w:val="00BA2780"/>
    <w:rsid w:val="00BB4F89"/>
    <w:rsid w:val="00BC0A3A"/>
    <w:rsid w:val="00BD4914"/>
    <w:rsid w:val="00BD786A"/>
    <w:rsid w:val="00BE18C7"/>
    <w:rsid w:val="00BE5294"/>
    <w:rsid w:val="00BE6C90"/>
    <w:rsid w:val="00C36C25"/>
    <w:rsid w:val="00C4558D"/>
    <w:rsid w:val="00C549E1"/>
    <w:rsid w:val="00C55F60"/>
    <w:rsid w:val="00C60D8F"/>
    <w:rsid w:val="00C663D3"/>
    <w:rsid w:val="00C70B91"/>
    <w:rsid w:val="00C73302"/>
    <w:rsid w:val="00C75964"/>
    <w:rsid w:val="00C915C4"/>
    <w:rsid w:val="00CA0838"/>
    <w:rsid w:val="00CA0A72"/>
    <w:rsid w:val="00CA2E17"/>
    <w:rsid w:val="00CA4486"/>
    <w:rsid w:val="00CA5AC2"/>
    <w:rsid w:val="00CA6801"/>
    <w:rsid w:val="00CD03C3"/>
    <w:rsid w:val="00CD4162"/>
    <w:rsid w:val="00CE4A1B"/>
    <w:rsid w:val="00CE6554"/>
    <w:rsid w:val="00CF288A"/>
    <w:rsid w:val="00CF5BC1"/>
    <w:rsid w:val="00CF716C"/>
    <w:rsid w:val="00D01C5E"/>
    <w:rsid w:val="00D05E74"/>
    <w:rsid w:val="00D11B97"/>
    <w:rsid w:val="00D21D9A"/>
    <w:rsid w:val="00D249E9"/>
    <w:rsid w:val="00D33BA2"/>
    <w:rsid w:val="00D43DF6"/>
    <w:rsid w:val="00D44116"/>
    <w:rsid w:val="00D46DB5"/>
    <w:rsid w:val="00D62CE5"/>
    <w:rsid w:val="00D70B2D"/>
    <w:rsid w:val="00D70CF3"/>
    <w:rsid w:val="00D72578"/>
    <w:rsid w:val="00D74780"/>
    <w:rsid w:val="00D85AD0"/>
    <w:rsid w:val="00D92F9D"/>
    <w:rsid w:val="00D93F7C"/>
    <w:rsid w:val="00D967D3"/>
    <w:rsid w:val="00DA30F1"/>
    <w:rsid w:val="00DA337E"/>
    <w:rsid w:val="00DB2503"/>
    <w:rsid w:val="00DB4A42"/>
    <w:rsid w:val="00DD7768"/>
    <w:rsid w:val="00DE38B6"/>
    <w:rsid w:val="00DE491F"/>
    <w:rsid w:val="00DF3A3F"/>
    <w:rsid w:val="00E07441"/>
    <w:rsid w:val="00E12E80"/>
    <w:rsid w:val="00E53EFB"/>
    <w:rsid w:val="00E618BF"/>
    <w:rsid w:val="00E63210"/>
    <w:rsid w:val="00E66686"/>
    <w:rsid w:val="00E73E64"/>
    <w:rsid w:val="00E81F7A"/>
    <w:rsid w:val="00E9139D"/>
    <w:rsid w:val="00EA76EC"/>
    <w:rsid w:val="00ED515F"/>
    <w:rsid w:val="00ED6FE8"/>
    <w:rsid w:val="00EE164C"/>
    <w:rsid w:val="00EE4A5B"/>
    <w:rsid w:val="00EE50C5"/>
    <w:rsid w:val="00EF0CBE"/>
    <w:rsid w:val="00EF4991"/>
    <w:rsid w:val="00EF5488"/>
    <w:rsid w:val="00EF6E0B"/>
    <w:rsid w:val="00F04005"/>
    <w:rsid w:val="00F0503B"/>
    <w:rsid w:val="00F13C57"/>
    <w:rsid w:val="00F21D18"/>
    <w:rsid w:val="00F2406A"/>
    <w:rsid w:val="00F27FD0"/>
    <w:rsid w:val="00F35982"/>
    <w:rsid w:val="00F4397A"/>
    <w:rsid w:val="00F50D50"/>
    <w:rsid w:val="00F54F4E"/>
    <w:rsid w:val="00F7144F"/>
    <w:rsid w:val="00F72460"/>
    <w:rsid w:val="00F743B4"/>
    <w:rsid w:val="00F956F1"/>
    <w:rsid w:val="00F96825"/>
    <w:rsid w:val="00F96F0F"/>
    <w:rsid w:val="00FA0F00"/>
    <w:rsid w:val="00FA5085"/>
    <w:rsid w:val="00FC02D7"/>
    <w:rsid w:val="00FC3FE5"/>
    <w:rsid w:val="00FE02A3"/>
    <w:rsid w:val="00FE0DD3"/>
    <w:rsid w:val="00FE1EC1"/>
    <w:rsid w:val="00FF21B8"/>
    <w:rsid w:val="00FF6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A5059F"/>
  <w15:docId w15:val="{4D1A2E24-DE45-4F55-86D9-E57FC2F67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0612"/>
  </w:style>
  <w:style w:type="paragraph" w:styleId="1">
    <w:name w:val="heading 1"/>
    <w:basedOn w:val="a"/>
    <w:link w:val="10"/>
    <w:uiPriority w:val="9"/>
    <w:qFormat/>
    <w:rsid w:val="00257BB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CF716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75582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7D77"/>
    <w:pPr>
      <w:ind w:left="720"/>
      <w:contextualSpacing/>
    </w:pPr>
  </w:style>
  <w:style w:type="character" w:styleId="a4">
    <w:name w:val="annotation reference"/>
    <w:basedOn w:val="a0"/>
    <w:uiPriority w:val="99"/>
    <w:semiHidden/>
    <w:unhideWhenUsed/>
    <w:rsid w:val="00BD786A"/>
    <w:rPr>
      <w:sz w:val="16"/>
      <w:szCs w:val="16"/>
    </w:rPr>
  </w:style>
  <w:style w:type="paragraph" w:styleId="a5">
    <w:name w:val="annotation text"/>
    <w:basedOn w:val="a"/>
    <w:link w:val="a6"/>
    <w:uiPriority w:val="99"/>
    <w:semiHidden/>
    <w:unhideWhenUsed/>
    <w:rsid w:val="00BD786A"/>
    <w:pPr>
      <w:spacing w:line="240" w:lineRule="auto"/>
    </w:pPr>
    <w:rPr>
      <w:sz w:val="20"/>
      <w:szCs w:val="20"/>
    </w:rPr>
  </w:style>
  <w:style w:type="character" w:customStyle="1" w:styleId="a6">
    <w:name w:val="Текст примечания Знак"/>
    <w:basedOn w:val="a0"/>
    <w:link w:val="a5"/>
    <w:uiPriority w:val="99"/>
    <w:semiHidden/>
    <w:rsid w:val="00BD786A"/>
    <w:rPr>
      <w:sz w:val="20"/>
      <w:szCs w:val="20"/>
    </w:rPr>
  </w:style>
  <w:style w:type="paragraph" w:styleId="a7">
    <w:name w:val="annotation subject"/>
    <w:basedOn w:val="a5"/>
    <w:next w:val="a5"/>
    <w:link w:val="a8"/>
    <w:uiPriority w:val="99"/>
    <w:semiHidden/>
    <w:unhideWhenUsed/>
    <w:rsid w:val="00BD786A"/>
    <w:rPr>
      <w:b/>
      <w:bCs/>
    </w:rPr>
  </w:style>
  <w:style w:type="character" w:customStyle="1" w:styleId="a8">
    <w:name w:val="Тема примечания Знак"/>
    <w:basedOn w:val="a6"/>
    <w:link w:val="a7"/>
    <w:uiPriority w:val="99"/>
    <w:semiHidden/>
    <w:rsid w:val="00BD786A"/>
    <w:rPr>
      <w:b/>
      <w:bCs/>
      <w:sz w:val="20"/>
      <w:szCs w:val="20"/>
    </w:rPr>
  </w:style>
  <w:style w:type="paragraph" w:styleId="a9">
    <w:name w:val="Balloon Text"/>
    <w:basedOn w:val="a"/>
    <w:link w:val="aa"/>
    <w:uiPriority w:val="99"/>
    <w:semiHidden/>
    <w:unhideWhenUsed/>
    <w:rsid w:val="00BD786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BD786A"/>
    <w:rPr>
      <w:rFonts w:ascii="Tahoma" w:hAnsi="Tahoma" w:cs="Tahoma"/>
      <w:sz w:val="16"/>
      <w:szCs w:val="16"/>
    </w:rPr>
  </w:style>
  <w:style w:type="paragraph" w:styleId="ab">
    <w:name w:val="header"/>
    <w:basedOn w:val="a"/>
    <w:link w:val="ac"/>
    <w:uiPriority w:val="99"/>
    <w:unhideWhenUsed/>
    <w:rsid w:val="003C5192"/>
    <w:pPr>
      <w:tabs>
        <w:tab w:val="center" w:pos="4680"/>
        <w:tab w:val="right" w:pos="9360"/>
      </w:tabs>
      <w:spacing w:after="0" w:line="240" w:lineRule="auto"/>
    </w:pPr>
  </w:style>
  <w:style w:type="character" w:customStyle="1" w:styleId="ac">
    <w:name w:val="Верхний колонтитул Знак"/>
    <w:basedOn w:val="a0"/>
    <w:link w:val="ab"/>
    <w:uiPriority w:val="99"/>
    <w:rsid w:val="003C5192"/>
  </w:style>
  <w:style w:type="paragraph" w:styleId="ad">
    <w:name w:val="footer"/>
    <w:basedOn w:val="a"/>
    <w:link w:val="ae"/>
    <w:uiPriority w:val="99"/>
    <w:unhideWhenUsed/>
    <w:rsid w:val="003C5192"/>
    <w:pPr>
      <w:tabs>
        <w:tab w:val="center" w:pos="4680"/>
        <w:tab w:val="right" w:pos="9360"/>
      </w:tabs>
      <w:spacing w:after="0" w:line="240" w:lineRule="auto"/>
    </w:pPr>
  </w:style>
  <w:style w:type="character" w:customStyle="1" w:styleId="ae">
    <w:name w:val="Нижний колонтитул Знак"/>
    <w:basedOn w:val="a0"/>
    <w:link w:val="ad"/>
    <w:uiPriority w:val="99"/>
    <w:rsid w:val="003C5192"/>
  </w:style>
  <w:style w:type="character" w:customStyle="1" w:styleId="10">
    <w:name w:val="Заголовок 1 Знак"/>
    <w:basedOn w:val="a0"/>
    <w:link w:val="1"/>
    <w:uiPriority w:val="9"/>
    <w:rsid w:val="00257BB0"/>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semiHidden/>
    <w:rsid w:val="0075582A"/>
    <w:rPr>
      <w:rFonts w:asciiTheme="majorHAnsi" w:eastAsiaTheme="majorEastAsia" w:hAnsiTheme="majorHAnsi" w:cstheme="majorBidi"/>
      <w:color w:val="243F60" w:themeColor="accent1" w:themeShade="7F"/>
      <w:sz w:val="24"/>
      <w:szCs w:val="24"/>
    </w:rPr>
  </w:style>
  <w:style w:type="character" w:customStyle="1" w:styleId="st">
    <w:name w:val="st"/>
    <w:basedOn w:val="a0"/>
    <w:rsid w:val="00DB4A42"/>
  </w:style>
  <w:style w:type="character" w:styleId="af">
    <w:name w:val="Emphasis"/>
    <w:basedOn w:val="a0"/>
    <w:uiPriority w:val="20"/>
    <w:qFormat/>
    <w:rsid w:val="00DB4A42"/>
    <w:rPr>
      <w:i/>
      <w:iCs/>
    </w:rPr>
  </w:style>
  <w:style w:type="paragraph" w:styleId="af0">
    <w:name w:val="Normal (Web)"/>
    <w:basedOn w:val="a"/>
    <w:uiPriority w:val="99"/>
    <w:unhideWhenUsed/>
    <w:rsid w:val="00B6023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efault">
    <w:name w:val="Default"/>
    <w:rsid w:val="00243893"/>
    <w:pPr>
      <w:autoSpaceDE w:val="0"/>
      <w:autoSpaceDN w:val="0"/>
      <w:adjustRightInd w:val="0"/>
      <w:spacing w:after="0" w:line="240" w:lineRule="auto"/>
    </w:pPr>
    <w:rPr>
      <w:rFonts w:ascii="Arial" w:hAnsi="Arial" w:cs="Arial"/>
      <w:color w:val="000000"/>
      <w:sz w:val="24"/>
      <w:szCs w:val="24"/>
      <w:lang w:val="et-EE"/>
    </w:rPr>
  </w:style>
  <w:style w:type="character" w:styleId="af1">
    <w:name w:val="Strong"/>
    <w:basedOn w:val="a0"/>
    <w:uiPriority w:val="22"/>
    <w:qFormat/>
    <w:rsid w:val="00E9139D"/>
    <w:rPr>
      <w:b/>
      <w:bCs/>
    </w:rPr>
  </w:style>
  <w:style w:type="character" w:customStyle="1" w:styleId="fontstyle01">
    <w:name w:val="fontstyle01"/>
    <w:basedOn w:val="a0"/>
    <w:rsid w:val="00A264B6"/>
    <w:rPr>
      <w:rFonts w:ascii="TimesNewRomanPSMT" w:hAnsi="TimesNewRomanPSMT" w:hint="default"/>
      <w:b w:val="0"/>
      <w:bCs w:val="0"/>
      <w:i w:val="0"/>
      <w:iCs w:val="0"/>
      <w:color w:val="000000"/>
      <w:sz w:val="24"/>
      <w:szCs w:val="24"/>
    </w:rPr>
  </w:style>
  <w:style w:type="character" w:customStyle="1" w:styleId="markedcontent">
    <w:name w:val="markedcontent"/>
    <w:basedOn w:val="a0"/>
    <w:rsid w:val="0058746D"/>
  </w:style>
  <w:style w:type="paragraph" w:styleId="af2">
    <w:name w:val="Revision"/>
    <w:hidden/>
    <w:uiPriority w:val="99"/>
    <w:semiHidden/>
    <w:rsid w:val="004438DB"/>
    <w:pPr>
      <w:spacing w:after="0" w:line="240" w:lineRule="auto"/>
    </w:pPr>
  </w:style>
  <w:style w:type="character" w:customStyle="1" w:styleId="tyhik">
    <w:name w:val="tyhik"/>
    <w:basedOn w:val="a0"/>
    <w:rsid w:val="006C202B"/>
  </w:style>
  <w:style w:type="character" w:customStyle="1" w:styleId="20">
    <w:name w:val="Заголовок 2 Знак"/>
    <w:basedOn w:val="a0"/>
    <w:link w:val="2"/>
    <w:uiPriority w:val="9"/>
    <w:semiHidden/>
    <w:rsid w:val="00CF716C"/>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81937">
      <w:bodyDiv w:val="1"/>
      <w:marLeft w:val="0"/>
      <w:marRight w:val="0"/>
      <w:marTop w:val="0"/>
      <w:marBottom w:val="0"/>
      <w:divBdr>
        <w:top w:val="none" w:sz="0" w:space="0" w:color="auto"/>
        <w:left w:val="none" w:sz="0" w:space="0" w:color="auto"/>
        <w:bottom w:val="none" w:sz="0" w:space="0" w:color="auto"/>
        <w:right w:val="none" w:sz="0" w:space="0" w:color="auto"/>
      </w:divBdr>
    </w:div>
    <w:div w:id="30349254">
      <w:bodyDiv w:val="1"/>
      <w:marLeft w:val="0"/>
      <w:marRight w:val="0"/>
      <w:marTop w:val="0"/>
      <w:marBottom w:val="0"/>
      <w:divBdr>
        <w:top w:val="none" w:sz="0" w:space="0" w:color="auto"/>
        <w:left w:val="none" w:sz="0" w:space="0" w:color="auto"/>
        <w:bottom w:val="none" w:sz="0" w:space="0" w:color="auto"/>
        <w:right w:val="none" w:sz="0" w:space="0" w:color="auto"/>
      </w:divBdr>
    </w:div>
    <w:div w:id="95710196">
      <w:bodyDiv w:val="1"/>
      <w:marLeft w:val="0"/>
      <w:marRight w:val="0"/>
      <w:marTop w:val="0"/>
      <w:marBottom w:val="0"/>
      <w:divBdr>
        <w:top w:val="none" w:sz="0" w:space="0" w:color="auto"/>
        <w:left w:val="none" w:sz="0" w:space="0" w:color="auto"/>
        <w:bottom w:val="none" w:sz="0" w:space="0" w:color="auto"/>
        <w:right w:val="none" w:sz="0" w:space="0" w:color="auto"/>
      </w:divBdr>
    </w:div>
    <w:div w:id="246117686">
      <w:bodyDiv w:val="1"/>
      <w:marLeft w:val="0"/>
      <w:marRight w:val="0"/>
      <w:marTop w:val="0"/>
      <w:marBottom w:val="0"/>
      <w:divBdr>
        <w:top w:val="none" w:sz="0" w:space="0" w:color="auto"/>
        <w:left w:val="none" w:sz="0" w:space="0" w:color="auto"/>
        <w:bottom w:val="none" w:sz="0" w:space="0" w:color="auto"/>
        <w:right w:val="none" w:sz="0" w:space="0" w:color="auto"/>
      </w:divBdr>
    </w:div>
    <w:div w:id="643236716">
      <w:bodyDiv w:val="1"/>
      <w:marLeft w:val="0"/>
      <w:marRight w:val="0"/>
      <w:marTop w:val="0"/>
      <w:marBottom w:val="0"/>
      <w:divBdr>
        <w:top w:val="none" w:sz="0" w:space="0" w:color="auto"/>
        <w:left w:val="none" w:sz="0" w:space="0" w:color="auto"/>
        <w:bottom w:val="none" w:sz="0" w:space="0" w:color="auto"/>
        <w:right w:val="none" w:sz="0" w:space="0" w:color="auto"/>
      </w:divBdr>
    </w:div>
    <w:div w:id="686100322">
      <w:bodyDiv w:val="1"/>
      <w:marLeft w:val="0"/>
      <w:marRight w:val="0"/>
      <w:marTop w:val="0"/>
      <w:marBottom w:val="0"/>
      <w:divBdr>
        <w:top w:val="none" w:sz="0" w:space="0" w:color="auto"/>
        <w:left w:val="none" w:sz="0" w:space="0" w:color="auto"/>
        <w:bottom w:val="none" w:sz="0" w:space="0" w:color="auto"/>
        <w:right w:val="none" w:sz="0" w:space="0" w:color="auto"/>
      </w:divBdr>
    </w:div>
    <w:div w:id="884828832">
      <w:bodyDiv w:val="1"/>
      <w:marLeft w:val="0"/>
      <w:marRight w:val="0"/>
      <w:marTop w:val="0"/>
      <w:marBottom w:val="0"/>
      <w:divBdr>
        <w:top w:val="none" w:sz="0" w:space="0" w:color="auto"/>
        <w:left w:val="none" w:sz="0" w:space="0" w:color="auto"/>
        <w:bottom w:val="none" w:sz="0" w:space="0" w:color="auto"/>
        <w:right w:val="none" w:sz="0" w:space="0" w:color="auto"/>
      </w:divBdr>
    </w:div>
    <w:div w:id="1360619379">
      <w:bodyDiv w:val="1"/>
      <w:marLeft w:val="0"/>
      <w:marRight w:val="0"/>
      <w:marTop w:val="0"/>
      <w:marBottom w:val="0"/>
      <w:divBdr>
        <w:top w:val="none" w:sz="0" w:space="0" w:color="auto"/>
        <w:left w:val="none" w:sz="0" w:space="0" w:color="auto"/>
        <w:bottom w:val="none" w:sz="0" w:space="0" w:color="auto"/>
        <w:right w:val="none" w:sz="0" w:space="0" w:color="auto"/>
      </w:divBdr>
    </w:div>
    <w:div w:id="1493057881">
      <w:bodyDiv w:val="1"/>
      <w:marLeft w:val="0"/>
      <w:marRight w:val="0"/>
      <w:marTop w:val="0"/>
      <w:marBottom w:val="0"/>
      <w:divBdr>
        <w:top w:val="none" w:sz="0" w:space="0" w:color="auto"/>
        <w:left w:val="none" w:sz="0" w:space="0" w:color="auto"/>
        <w:bottom w:val="none" w:sz="0" w:space="0" w:color="auto"/>
        <w:right w:val="none" w:sz="0" w:space="0" w:color="auto"/>
      </w:divBdr>
    </w:div>
    <w:div w:id="1779987082">
      <w:bodyDiv w:val="1"/>
      <w:marLeft w:val="0"/>
      <w:marRight w:val="0"/>
      <w:marTop w:val="0"/>
      <w:marBottom w:val="0"/>
      <w:divBdr>
        <w:top w:val="none" w:sz="0" w:space="0" w:color="auto"/>
        <w:left w:val="none" w:sz="0" w:space="0" w:color="auto"/>
        <w:bottom w:val="none" w:sz="0" w:space="0" w:color="auto"/>
        <w:right w:val="none" w:sz="0" w:space="0" w:color="auto"/>
      </w:divBdr>
    </w:div>
    <w:div w:id="1852643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igikohus.ee/et/lahendid?asjaNr=%3Ca%20hre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9EA9E8-0987-40B8-90D7-A9E437893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1976</Words>
  <Characters>11462</Characters>
  <Application>Microsoft Office Word</Application>
  <DocSecurity>0</DocSecurity>
  <Lines>95</Lines>
  <Paragraphs>26</Paragraphs>
  <ScaleCrop>false</ScaleCrop>
  <HeadingPairs>
    <vt:vector size="6" baseType="variant">
      <vt:variant>
        <vt:lpstr>Название</vt:lpstr>
      </vt:variant>
      <vt:variant>
        <vt:i4>1</vt:i4>
      </vt:variant>
      <vt:variant>
        <vt:lpstr>Tiitel</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Virve</dc:creator>
  <cp:lastModifiedBy>Sergei Solodov</cp:lastModifiedBy>
  <cp:revision>3</cp:revision>
  <cp:lastPrinted>2022-06-03T08:00:00Z</cp:lastPrinted>
  <dcterms:created xsi:type="dcterms:W3CDTF">2022-06-08T12:29:00Z</dcterms:created>
  <dcterms:modified xsi:type="dcterms:W3CDTF">2022-06-08T12:29:00Z</dcterms:modified>
</cp:coreProperties>
</file>