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8C" w:rsidRPr="00435E55" w:rsidRDefault="00F1568C" w:rsidP="00435E55">
      <w:pPr>
        <w:pStyle w:val="Heading1"/>
        <w:jc w:val="right"/>
        <w:rPr>
          <w:sz w:val="22"/>
          <w:szCs w:val="22"/>
        </w:rPr>
      </w:pPr>
      <w:r w:rsidRPr="00F94216">
        <w:rPr>
          <w:sz w:val="22"/>
          <w:szCs w:val="22"/>
        </w:rPr>
        <w:t>Eelnõu</w:t>
      </w:r>
    </w:p>
    <w:p w:rsidR="00F1568C" w:rsidRPr="00F94216" w:rsidRDefault="00F1568C" w:rsidP="00F1568C">
      <w:pPr>
        <w:pStyle w:val="Heading3"/>
        <w:jc w:val="center"/>
        <w:rPr>
          <w:rFonts w:ascii="Times New Roman" w:hAnsi="Times New Roman"/>
          <w:b w:val="0"/>
          <w:sz w:val="44"/>
        </w:rPr>
      </w:pPr>
      <w:r w:rsidRPr="00F94216">
        <w:rPr>
          <w:rFonts w:ascii="Times New Roman" w:hAnsi="Times New Roman"/>
          <w:b w:val="0"/>
          <w:sz w:val="44"/>
        </w:rPr>
        <w:t>NARVA LINNAVOLIKOGU</w:t>
      </w:r>
    </w:p>
    <w:p w:rsidR="00F1568C" w:rsidRPr="00F94216" w:rsidRDefault="00F1568C" w:rsidP="00F1568C">
      <w:pPr>
        <w:pStyle w:val="Heading5"/>
        <w:jc w:val="center"/>
        <w:rPr>
          <w:b w:val="0"/>
          <w:i w:val="0"/>
          <w:sz w:val="28"/>
          <w:szCs w:val="28"/>
        </w:rPr>
      </w:pPr>
      <w:r w:rsidRPr="00F94216">
        <w:rPr>
          <w:b w:val="0"/>
          <w:i w:val="0"/>
          <w:sz w:val="28"/>
          <w:szCs w:val="28"/>
        </w:rPr>
        <w:t>O T S U S</w:t>
      </w:r>
    </w:p>
    <w:p w:rsidR="00F1568C" w:rsidRPr="00F94216" w:rsidRDefault="00F1568C" w:rsidP="00F1568C">
      <w:pPr>
        <w:ind w:left="4678" w:firstLine="720"/>
        <w:jc w:val="both"/>
        <w:rPr>
          <w:lang w:val="et-EE"/>
        </w:rPr>
      </w:pPr>
    </w:p>
    <w:p w:rsidR="00F1568C" w:rsidRPr="00F94216" w:rsidRDefault="00F1568C" w:rsidP="00F1568C">
      <w:pPr>
        <w:pStyle w:val="a"/>
        <w:jc w:val="both"/>
        <w:rPr>
          <w:rFonts w:ascii="Times New Roman" w:hAnsi="Times New Roman"/>
          <w:b w:val="0"/>
          <w:sz w:val="24"/>
        </w:rPr>
      </w:pPr>
    </w:p>
    <w:p w:rsidR="00F1568C" w:rsidRPr="00F94216" w:rsidRDefault="00F1568C" w:rsidP="00F1568C">
      <w:pPr>
        <w:pStyle w:val="a"/>
        <w:jc w:val="both"/>
        <w:rPr>
          <w:rFonts w:ascii="Times New Roman" w:hAnsi="Times New Roman"/>
          <w:b w:val="0"/>
          <w:sz w:val="24"/>
        </w:rPr>
      </w:pPr>
      <w:r w:rsidRPr="00F94216">
        <w:rPr>
          <w:rFonts w:ascii="Times New Roman" w:hAnsi="Times New Roman"/>
          <w:b w:val="0"/>
          <w:sz w:val="24"/>
        </w:rPr>
        <w:t>Narva</w:t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</w:r>
      <w:r w:rsidRPr="00F94216">
        <w:rPr>
          <w:rFonts w:ascii="Times New Roman" w:hAnsi="Times New Roman"/>
          <w:b w:val="0"/>
          <w:sz w:val="24"/>
        </w:rPr>
        <w:tab/>
        <w:t>____.___. 20</w:t>
      </w:r>
      <w:r>
        <w:rPr>
          <w:rFonts w:ascii="Times New Roman" w:hAnsi="Times New Roman"/>
          <w:b w:val="0"/>
          <w:sz w:val="24"/>
        </w:rPr>
        <w:t>22</w:t>
      </w:r>
      <w:r w:rsidRPr="00F94216">
        <w:rPr>
          <w:rFonts w:ascii="Times New Roman" w:hAnsi="Times New Roman"/>
          <w:b w:val="0"/>
          <w:sz w:val="24"/>
        </w:rPr>
        <w:t xml:space="preserve"> nr ____</w:t>
      </w:r>
    </w:p>
    <w:p w:rsidR="00F1568C" w:rsidRPr="00F94216" w:rsidRDefault="00F1568C" w:rsidP="00F1568C">
      <w:pPr>
        <w:pStyle w:val="Subtitle"/>
        <w:rPr>
          <w:rFonts w:ascii="Times New Roman" w:hAnsi="Times New Roman" w:cs="Times New Roman"/>
          <w:b w:val="0"/>
          <w:bCs w:val="0"/>
        </w:rPr>
      </w:pPr>
    </w:p>
    <w:p w:rsidR="00435E55" w:rsidRDefault="00435E55" w:rsidP="00F1568C">
      <w:pPr>
        <w:rPr>
          <w:b/>
          <w:bCs/>
          <w:lang w:val="et-EE"/>
        </w:rPr>
      </w:pPr>
    </w:p>
    <w:p w:rsidR="00435E55" w:rsidRDefault="00435E55" w:rsidP="00F1568C">
      <w:pPr>
        <w:rPr>
          <w:b/>
          <w:bCs/>
          <w:lang w:val="et-EE"/>
        </w:rPr>
      </w:pPr>
    </w:p>
    <w:p w:rsidR="00F1568C" w:rsidRPr="008D69FA" w:rsidRDefault="00F1568C" w:rsidP="00F1568C">
      <w:pPr>
        <w:rPr>
          <w:b/>
          <w:bCs/>
          <w:lang w:val="et-EE"/>
        </w:rPr>
      </w:pPr>
      <w:r w:rsidRPr="008D69FA">
        <w:rPr>
          <w:b/>
          <w:bCs/>
          <w:lang w:val="et-EE"/>
        </w:rPr>
        <w:t xml:space="preserve">Narva linna </w:t>
      </w:r>
      <w:r>
        <w:rPr>
          <w:b/>
          <w:bCs/>
          <w:lang w:val="et-EE"/>
        </w:rPr>
        <w:t xml:space="preserve">visuaalse identiteedi </w:t>
      </w:r>
      <w:r w:rsidRPr="008D69FA">
        <w:rPr>
          <w:b/>
          <w:bCs/>
          <w:lang w:val="et-EE"/>
        </w:rPr>
        <w:t>kinnitamine</w:t>
      </w:r>
    </w:p>
    <w:p w:rsidR="00F1568C" w:rsidRDefault="00F1568C" w:rsidP="00F1568C">
      <w:pPr>
        <w:rPr>
          <w:b/>
          <w:lang w:val="et-EE"/>
        </w:rPr>
      </w:pPr>
    </w:p>
    <w:p w:rsidR="00F1568C" w:rsidRPr="00F94216" w:rsidRDefault="00F1568C" w:rsidP="00F1568C">
      <w:pPr>
        <w:rPr>
          <w:lang w:val="et-EE"/>
        </w:rPr>
      </w:pPr>
    </w:p>
    <w:p w:rsidR="00435E55" w:rsidRPr="007D0A14" w:rsidRDefault="00F1568C" w:rsidP="007D0A14">
      <w:pPr>
        <w:numPr>
          <w:ilvl w:val="0"/>
          <w:numId w:val="2"/>
        </w:numPr>
        <w:spacing w:line="360" w:lineRule="auto"/>
        <w:ind w:left="714" w:hanging="357"/>
        <w:jc w:val="center"/>
        <w:rPr>
          <w:b/>
          <w:lang w:val="et-EE"/>
        </w:rPr>
      </w:pPr>
      <w:r w:rsidRPr="00F94216">
        <w:rPr>
          <w:b/>
          <w:lang w:val="et-EE"/>
        </w:rPr>
        <w:t>ASJAOLUD JA MENETLUSE KÄIK</w:t>
      </w:r>
    </w:p>
    <w:p w:rsidR="00F1568C" w:rsidRPr="0087037C" w:rsidRDefault="00F1568C" w:rsidP="00F1568C">
      <w:pPr>
        <w:jc w:val="both"/>
        <w:rPr>
          <w:lang w:val="et-EE"/>
        </w:rPr>
      </w:pPr>
      <w:r w:rsidRPr="002407F0">
        <w:rPr>
          <w:lang w:val="et-EE"/>
        </w:rPr>
        <w:t>Narva Linna Arenduse ja Ökonoomika Amet</w:t>
      </w:r>
      <w:r>
        <w:rPr>
          <w:lang w:val="et-EE"/>
        </w:rPr>
        <w:t xml:space="preserve">i tellimusel loodi </w:t>
      </w:r>
      <w:r w:rsidRPr="002407F0">
        <w:rPr>
          <w:lang w:val="et-EE"/>
        </w:rPr>
        <w:t>Narva linna üht</w:t>
      </w:r>
      <w:r>
        <w:rPr>
          <w:lang w:val="et-EE"/>
        </w:rPr>
        <w:t>n</w:t>
      </w:r>
      <w:r w:rsidRPr="002407F0">
        <w:rPr>
          <w:lang w:val="et-EE"/>
        </w:rPr>
        <w:t>e visuaal</w:t>
      </w:r>
      <w:r w:rsidR="0080493F" w:rsidRPr="00675354">
        <w:rPr>
          <w:lang w:val="et-EE"/>
        </w:rPr>
        <w:t>n</w:t>
      </w:r>
      <w:r w:rsidRPr="002407F0">
        <w:rPr>
          <w:lang w:val="et-EE"/>
        </w:rPr>
        <w:t xml:space="preserve">e </w:t>
      </w:r>
      <w:r w:rsidRPr="0087037C">
        <w:rPr>
          <w:lang w:val="et-EE"/>
        </w:rPr>
        <w:t>identiteet. Uus linna logo ja tunnuslaused ning nende kasutamise tingimused sätestati Narva linna stiiliraamatus. Töösse olid kaasatud Linnakantselei, Arhitektuuri- ja Linnaplaneerimise Ameti ja Kultuuriosakonna esindajad, fookusgrupid ja Narva linna elanikud. Protokoll töö käigust on lisatud otsusele (Lisa 1)</w:t>
      </w:r>
      <w:r w:rsidR="00300A59" w:rsidRPr="0087037C">
        <w:rPr>
          <w:lang w:val="et-EE"/>
        </w:rPr>
        <w:t>.</w:t>
      </w:r>
    </w:p>
    <w:p w:rsidR="0087037C" w:rsidRPr="0087037C" w:rsidRDefault="0020613D" w:rsidP="00F1568C">
      <w:pPr>
        <w:jc w:val="both"/>
        <w:rPr>
          <w:lang w:val="et-EE"/>
        </w:rPr>
      </w:pPr>
      <w:r w:rsidRPr="0087037C">
        <w:rPr>
          <w:lang w:val="et-EE"/>
        </w:rPr>
        <w:t>Narva linna visuaal</w:t>
      </w:r>
      <w:r w:rsidR="0080493F" w:rsidRPr="003F2387">
        <w:rPr>
          <w:lang w:val="et-EE"/>
        </w:rPr>
        <w:t>s</w:t>
      </w:r>
      <w:r w:rsidRPr="0087037C">
        <w:rPr>
          <w:lang w:val="et-EE"/>
        </w:rPr>
        <w:t>e identitee</w:t>
      </w:r>
      <w:r w:rsidR="0080493F" w:rsidRPr="003F2387">
        <w:rPr>
          <w:lang w:val="et-EE"/>
        </w:rPr>
        <w:t>di</w:t>
      </w:r>
      <w:r w:rsidRPr="0087037C">
        <w:rPr>
          <w:lang w:val="et-EE"/>
        </w:rPr>
        <w:t xml:space="preserve"> loomise eesmärk on esitleda Narvat </w:t>
      </w:r>
      <w:r w:rsidR="00C5380F" w:rsidRPr="00C5380F">
        <w:rPr>
          <w:lang w:val="et-EE"/>
        </w:rPr>
        <w:t>kohaliku omav</w:t>
      </w:r>
      <w:r w:rsidR="00C5380F">
        <w:rPr>
          <w:lang w:val="et-EE"/>
        </w:rPr>
        <w:t xml:space="preserve">alitsuse poolt </w:t>
      </w:r>
      <w:r w:rsidRPr="0087037C">
        <w:rPr>
          <w:lang w:val="et-EE"/>
        </w:rPr>
        <w:t>ühtses stiilis sise- ja välisturgudel</w:t>
      </w:r>
      <w:r w:rsidR="00F61F1E" w:rsidRPr="0087037C">
        <w:rPr>
          <w:lang w:val="et-EE"/>
        </w:rPr>
        <w:t xml:space="preserve"> </w:t>
      </w:r>
      <w:r w:rsidRPr="0087037C">
        <w:rPr>
          <w:lang w:val="et-EE"/>
        </w:rPr>
        <w:t>tutvustavatel trükistel, suveniiridel, üritustel, linna esitlustel, messidel, transparentidel, rekvisiitidel, plakatitel, meedias</w:t>
      </w:r>
      <w:r w:rsidR="00A73BB2">
        <w:rPr>
          <w:lang w:val="et-EE"/>
        </w:rPr>
        <w:t xml:space="preserve"> jm</w:t>
      </w:r>
      <w:r w:rsidRPr="003F2387">
        <w:rPr>
          <w:lang w:val="et-EE"/>
        </w:rPr>
        <w:t xml:space="preserve"> </w:t>
      </w:r>
      <w:r w:rsidRPr="0087037C">
        <w:rPr>
          <w:lang w:val="et-EE"/>
        </w:rPr>
        <w:t>kohtades.</w:t>
      </w:r>
      <w:r w:rsidR="0087037C" w:rsidRPr="0087037C">
        <w:rPr>
          <w:lang w:val="et-EE"/>
        </w:rPr>
        <w:t xml:space="preserve"> </w:t>
      </w:r>
    </w:p>
    <w:p w:rsidR="0020613D" w:rsidRDefault="0087037C" w:rsidP="00F1568C">
      <w:pPr>
        <w:jc w:val="both"/>
        <w:rPr>
          <w:lang w:val="et-EE"/>
        </w:rPr>
      </w:pPr>
      <w:r w:rsidRPr="0087037C">
        <w:rPr>
          <w:lang w:val="et-EE"/>
        </w:rPr>
        <w:t xml:space="preserve">Logo, tunnuslause ja muude visuaalsete sümbolite kasutamine </w:t>
      </w:r>
      <w:r w:rsidR="00C5380F">
        <w:rPr>
          <w:lang w:val="et-EE"/>
        </w:rPr>
        <w:t xml:space="preserve">teiste linna hallatavate asutuste, </w:t>
      </w:r>
      <w:r w:rsidRPr="0087037C">
        <w:rPr>
          <w:lang w:val="et-EE"/>
        </w:rPr>
        <w:t>äriettevõtete ja kolmandate isikute poolt on tasuta ja vabatahtlik</w:t>
      </w:r>
      <w:r w:rsidR="00C5380F">
        <w:rPr>
          <w:lang w:val="et-EE"/>
        </w:rPr>
        <w:t>.</w:t>
      </w:r>
    </w:p>
    <w:p w:rsidR="00F61F1E" w:rsidRPr="00F61F1E" w:rsidRDefault="00435E55" w:rsidP="00F1568C">
      <w:pPr>
        <w:jc w:val="both"/>
        <w:rPr>
          <w:lang w:val="et-EE"/>
        </w:rPr>
      </w:pPr>
      <w:r>
        <w:rPr>
          <w:lang w:val="et-EE"/>
        </w:rPr>
        <w:t>Narva linna stiiliraamat ja kujunduselemendid on kättesaadavad allalaadimiseks Narva linna ametlikul veebilehel.</w:t>
      </w:r>
      <w:bookmarkStart w:id="0" w:name="_GoBack"/>
      <w:bookmarkEnd w:id="0"/>
    </w:p>
    <w:p w:rsidR="00F1568C" w:rsidRDefault="00F1568C" w:rsidP="00F1568C">
      <w:pPr>
        <w:jc w:val="both"/>
        <w:rPr>
          <w:lang w:val="et-EE"/>
        </w:rPr>
      </w:pPr>
    </w:p>
    <w:p w:rsidR="00435E55" w:rsidRPr="007D0A14" w:rsidRDefault="00F1568C" w:rsidP="007D0A14">
      <w:pPr>
        <w:numPr>
          <w:ilvl w:val="0"/>
          <w:numId w:val="2"/>
        </w:numPr>
        <w:spacing w:line="360" w:lineRule="auto"/>
        <w:ind w:left="714" w:hanging="357"/>
        <w:jc w:val="center"/>
        <w:rPr>
          <w:b/>
          <w:lang w:val="et-EE"/>
        </w:rPr>
      </w:pPr>
      <w:r w:rsidRPr="00F94216">
        <w:rPr>
          <w:b/>
          <w:lang w:val="et-EE"/>
        </w:rPr>
        <w:t>ÕIGUSLIKUD ALUSED</w:t>
      </w:r>
    </w:p>
    <w:p w:rsidR="00F1568C" w:rsidRDefault="00F1568C" w:rsidP="00F156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 K</w:t>
      </w:r>
      <w:r w:rsidR="0031030D">
        <w:rPr>
          <w:rFonts w:ascii="Times New Roman" w:hAnsi="Times New Roman"/>
          <w:noProof/>
          <w:sz w:val="24"/>
          <w:szCs w:val="24"/>
        </w:rPr>
        <w:t xml:space="preserve">ohaliku omavalitsuse korralduse seaduse </w:t>
      </w:r>
      <w:r w:rsidRPr="00027657">
        <w:rPr>
          <w:rFonts w:ascii="Times New Roman" w:hAnsi="Times New Roman"/>
          <w:noProof/>
          <w:sz w:val="24"/>
          <w:szCs w:val="24"/>
        </w:rPr>
        <w:t>§</w:t>
      </w:r>
      <w:r>
        <w:rPr>
          <w:rFonts w:ascii="Times New Roman" w:hAnsi="Times New Roman"/>
          <w:noProof/>
          <w:sz w:val="24"/>
          <w:szCs w:val="24"/>
        </w:rPr>
        <w:t xml:space="preserve"> 14 lõige 1 sätestab, et o</w:t>
      </w:r>
      <w:r w:rsidRPr="00375B0A">
        <w:rPr>
          <w:rFonts w:ascii="Times New Roman" w:hAnsi="Times New Roman"/>
          <w:noProof/>
          <w:sz w:val="24"/>
          <w:szCs w:val="24"/>
        </w:rPr>
        <w:t>mavalitsusüksusel võib olla oma lipp, vapp, aumärgid, ametirahad, aunimetused ja muu sümboolika</w:t>
      </w:r>
      <w:r w:rsidRPr="004A4826">
        <w:rPr>
          <w:rFonts w:ascii="Times New Roman" w:hAnsi="Times New Roman"/>
          <w:noProof/>
          <w:sz w:val="24"/>
          <w:szCs w:val="24"/>
        </w:rPr>
        <w:t>.</w:t>
      </w:r>
    </w:p>
    <w:p w:rsidR="00F1568C" w:rsidRPr="008D69FA" w:rsidRDefault="00F1568C" w:rsidP="00F1568C">
      <w:pPr>
        <w:jc w:val="both"/>
        <w:rPr>
          <w:noProof/>
          <w:lang w:val="et-EE"/>
        </w:rPr>
      </w:pPr>
      <w:r w:rsidRPr="008D69FA">
        <w:rPr>
          <w:noProof/>
          <w:lang w:val="et-EE"/>
        </w:rPr>
        <w:t xml:space="preserve">2.2. Narva linna põhimääruse punkti 1.7.5. alusel Narva vapi, lipu ja esinduslipu standardid ning muud visuaalsed sümbolid, aga samuti nende kasutamise korra määrab kindlaks linnavolikogu. </w:t>
      </w:r>
    </w:p>
    <w:p w:rsidR="00F1568C" w:rsidRDefault="00F1568C" w:rsidP="00F156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:rsidR="00435E55" w:rsidRPr="006B06FE" w:rsidRDefault="00F1568C" w:rsidP="007D0A14">
      <w:pPr>
        <w:spacing w:line="360" w:lineRule="auto"/>
        <w:ind w:left="357"/>
        <w:jc w:val="center"/>
        <w:rPr>
          <w:b/>
          <w:bCs/>
          <w:lang w:val="et-EE"/>
        </w:rPr>
      </w:pPr>
      <w:r>
        <w:rPr>
          <w:b/>
          <w:bCs/>
          <w:lang w:val="et-EE"/>
        </w:rPr>
        <w:t xml:space="preserve">3. </w:t>
      </w:r>
      <w:r w:rsidRPr="006B06FE">
        <w:rPr>
          <w:b/>
          <w:bCs/>
          <w:lang w:val="et-EE"/>
        </w:rPr>
        <w:t>OTSUS</w:t>
      </w:r>
    </w:p>
    <w:p w:rsidR="00F1568C" w:rsidRPr="00375B0A" w:rsidRDefault="00F1568C" w:rsidP="00675D0A">
      <w:pPr>
        <w:jc w:val="both"/>
        <w:rPr>
          <w:b/>
          <w:bCs/>
          <w:lang w:val="et-EE"/>
        </w:rPr>
      </w:pPr>
      <w:r>
        <w:rPr>
          <w:bCs/>
          <w:lang w:val="et-EE"/>
        </w:rPr>
        <w:t>Kinnitada Narva linna visuaalse identiteedi ja selle kasutamise tingimused vastavalt Narva linna stiiliraamatus (Lisa 2) sätestatule</w:t>
      </w:r>
      <w:r w:rsidRPr="007E787D">
        <w:rPr>
          <w:bCs/>
          <w:lang w:val="et-EE"/>
        </w:rPr>
        <w:t>.</w:t>
      </w:r>
    </w:p>
    <w:p w:rsidR="00F1568C" w:rsidRDefault="00F1568C" w:rsidP="00F1568C">
      <w:pPr>
        <w:jc w:val="both"/>
        <w:rPr>
          <w:lang w:val="et-EE"/>
        </w:rPr>
      </w:pPr>
    </w:p>
    <w:p w:rsidR="00435E55" w:rsidRPr="00375B0A" w:rsidRDefault="00435E55" w:rsidP="00F1568C">
      <w:pPr>
        <w:jc w:val="both"/>
        <w:rPr>
          <w:lang w:val="et-EE"/>
        </w:rPr>
      </w:pPr>
    </w:p>
    <w:p w:rsidR="00435E55" w:rsidRPr="00435E55" w:rsidRDefault="00F1568C" w:rsidP="007D0A14">
      <w:pPr>
        <w:numPr>
          <w:ilvl w:val="0"/>
          <w:numId w:val="1"/>
        </w:numPr>
        <w:spacing w:line="360" w:lineRule="auto"/>
        <w:ind w:left="357" w:hanging="357"/>
        <w:jc w:val="center"/>
        <w:rPr>
          <w:b/>
          <w:bCs/>
          <w:lang w:val="et-EE"/>
        </w:rPr>
      </w:pPr>
      <w:r w:rsidRPr="00F94216">
        <w:rPr>
          <w:b/>
          <w:bCs/>
          <w:lang w:val="et-EE"/>
        </w:rPr>
        <w:t>RAKENDUSSÄTTED</w:t>
      </w:r>
    </w:p>
    <w:p w:rsidR="00F1568C" w:rsidRDefault="00F1568C" w:rsidP="00F1568C">
      <w:pPr>
        <w:numPr>
          <w:ilvl w:val="1"/>
          <w:numId w:val="1"/>
        </w:numPr>
        <w:ind w:right="45"/>
        <w:jc w:val="both"/>
        <w:rPr>
          <w:lang w:val="et-EE"/>
        </w:rPr>
      </w:pPr>
      <w:r>
        <w:rPr>
          <w:lang w:val="et-EE"/>
        </w:rPr>
        <w:t xml:space="preserve"> O</w:t>
      </w:r>
      <w:r w:rsidRPr="00F94216">
        <w:rPr>
          <w:lang w:val="et-EE"/>
        </w:rPr>
        <w:t>tsus jõustub seadusega sätestatud korras.</w:t>
      </w:r>
    </w:p>
    <w:p w:rsidR="00F1568C" w:rsidRPr="00435E55" w:rsidRDefault="00F1568C" w:rsidP="00F1568C">
      <w:pPr>
        <w:numPr>
          <w:ilvl w:val="1"/>
          <w:numId w:val="1"/>
        </w:numPr>
        <w:ind w:right="45"/>
        <w:jc w:val="both"/>
        <w:rPr>
          <w:lang w:val="et-EE"/>
        </w:rPr>
      </w:pPr>
      <w:r>
        <w:rPr>
          <w:lang w:val="et-EE"/>
        </w:rPr>
        <w:t xml:space="preserve"> </w:t>
      </w:r>
      <w:r w:rsidRPr="00301FF2">
        <w:rPr>
          <w:lang w:val="et-EE"/>
        </w:rPr>
        <w:t xml:space="preserve">Käesolevat otsust võib vaidlustada Tartu Halduskohtu </w:t>
      </w:r>
      <w:r w:rsidRPr="00ED35C0">
        <w:rPr>
          <w:lang w:val="et-EE"/>
        </w:rPr>
        <w:t>Jõhvi kohtumajas</w:t>
      </w:r>
      <w:r w:rsidRPr="00301FF2">
        <w:rPr>
          <w:lang w:val="et-EE"/>
        </w:rPr>
        <w:t xml:space="preserve"> 30 päeva jooksul </w:t>
      </w:r>
      <w:r>
        <w:rPr>
          <w:lang w:val="et-EE"/>
        </w:rPr>
        <w:t>otsuse</w:t>
      </w:r>
      <w:r w:rsidRPr="00301FF2">
        <w:rPr>
          <w:lang w:val="et-EE"/>
        </w:rPr>
        <w:t xml:space="preserve"> teatavakstegemisest.</w:t>
      </w:r>
    </w:p>
    <w:p w:rsidR="00435E55" w:rsidRDefault="00435E55" w:rsidP="00F1568C">
      <w:pPr>
        <w:jc w:val="both"/>
        <w:rPr>
          <w:lang w:val="et-EE"/>
        </w:rPr>
      </w:pPr>
    </w:p>
    <w:p w:rsidR="00435E55" w:rsidRDefault="00435E55" w:rsidP="00F1568C">
      <w:pPr>
        <w:jc w:val="both"/>
        <w:rPr>
          <w:lang w:val="et-EE"/>
        </w:rPr>
      </w:pPr>
    </w:p>
    <w:p w:rsidR="00F1568C" w:rsidRPr="00301FF2" w:rsidRDefault="00F1568C" w:rsidP="00F1568C">
      <w:pPr>
        <w:jc w:val="both"/>
        <w:rPr>
          <w:lang w:val="et-EE"/>
        </w:rPr>
      </w:pPr>
      <w:r w:rsidRPr="00DA5C03">
        <w:rPr>
          <w:lang w:val="et-EE"/>
        </w:rPr>
        <w:t xml:space="preserve">Vladimir </w:t>
      </w:r>
      <w:proofErr w:type="spellStart"/>
      <w:r w:rsidRPr="00DA5C03">
        <w:rPr>
          <w:lang w:val="et-EE"/>
        </w:rPr>
        <w:t>Žavoronkov</w:t>
      </w:r>
      <w:proofErr w:type="spellEnd"/>
    </w:p>
    <w:p w:rsidR="00000F1B" w:rsidRPr="00F1568C" w:rsidRDefault="00F1568C" w:rsidP="00F1568C">
      <w:pPr>
        <w:jc w:val="both"/>
        <w:rPr>
          <w:lang w:val="et-EE"/>
        </w:rPr>
      </w:pPr>
      <w:r w:rsidRPr="00301FF2">
        <w:rPr>
          <w:lang w:val="et-EE"/>
        </w:rPr>
        <w:t>Linnavolikogu esimees</w:t>
      </w:r>
    </w:p>
    <w:sectPr w:rsidR="00000F1B" w:rsidRPr="00F1568C" w:rsidSect="00C7553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F35"/>
    <w:multiLevelType w:val="hybridMultilevel"/>
    <w:tmpl w:val="D9A65A8A"/>
    <w:lvl w:ilvl="0" w:tplc="EBD8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815CE">
      <w:numFmt w:val="none"/>
      <w:lvlText w:val=""/>
      <w:lvlJc w:val="left"/>
      <w:pPr>
        <w:tabs>
          <w:tab w:val="num" w:pos="360"/>
        </w:tabs>
      </w:pPr>
    </w:lvl>
    <w:lvl w:ilvl="2" w:tplc="F6721B22">
      <w:numFmt w:val="none"/>
      <w:lvlText w:val=""/>
      <w:lvlJc w:val="left"/>
      <w:pPr>
        <w:tabs>
          <w:tab w:val="num" w:pos="360"/>
        </w:tabs>
      </w:pPr>
    </w:lvl>
    <w:lvl w:ilvl="3" w:tplc="5EEC109A">
      <w:numFmt w:val="none"/>
      <w:lvlText w:val=""/>
      <w:lvlJc w:val="left"/>
      <w:pPr>
        <w:tabs>
          <w:tab w:val="num" w:pos="360"/>
        </w:tabs>
      </w:pPr>
    </w:lvl>
    <w:lvl w:ilvl="4" w:tplc="329E2310">
      <w:numFmt w:val="none"/>
      <w:lvlText w:val=""/>
      <w:lvlJc w:val="left"/>
      <w:pPr>
        <w:tabs>
          <w:tab w:val="num" w:pos="360"/>
        </w:tabs>
      </w:pPr>
    </w:lvl>
    <w:lvl w:ilvl="5" w:tplc="A906BEEE">
      <w:numFmt w:val="none"/>
      <w:lvlText w:val=""/>
      <w:lvlJc w:val="left"/>
      <w:pPr>
        <w:tabs>
          <w:tab w:val="num" w:pos="360"/>
        </w:tabs>
      </w:pPr>
    </w:lvl>
    <w:lvl w:ilvl="6" w:tplc="4AB8039C">
      <w:numFmt w:val="none"/>
      <w:lvlText w:val=""/>
      <w:lvlJc w:val="left"/>
      <w:pPr>
        <w:tabs>
          <w:tab w:val="num" w:pos="360"/>
        </w:tabs>
      </w:pPr>
    </w:lvl>
    <w:lvl w:ilvl="7" w:tplc="B614C4EA">
      <w:numFmt w:val="none"/>
      <w:lvlText w:val=""/>
      <w:lvlJc w:val="left"/>
      <w:pPr>
        <w:tabs>
          <w:tab w:val="num" w:pos="360"/>
        </w:tabs>
      </w:pPr>
    </w:lvl>
    <w:lvl w:ilvl="8" w:tplc="BA70CD2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8602A0F"/>
    <w:multiLevelType w:val="multilevel"/>
    <w:tmpl w:val="79F8A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3796504"/>
    <w:multiLevelType w:val="multilevel"/>
    <w:tmpl w:val="1862D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8C"/>
    <w:rsid w:val="00000F1B"/>
    <w:rsid w:val="0020613D"/>
    <w:rsid w:val="00300A59"/>
    <w:rsid w:val="0031030D"/>
    <w:rsid w:val="003F2387"/>
    <w:rsid w:val="00435E55"/>
    <w:rsid w:val="00675354"/>
    <w:rsid w:val="00675D0A"/>
    <w:rsid w:val="007D0A14"/>
    <w:rsid w:val="0080493F"/>
    <w:rsid w:val="0087037C"/>
    <w:rsid w:val="00953F78"/>
    <w:rsid w:val="009F64BD"/>
    <w:rsid w:val="00A73BB2"/>
    <w:rsid w:val="00C5380F"/>
    <w:rsid w:val="00F1568C"/>
    <w:rsid w:val="00F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87D5-731C-41D2-ABB3-9D74CD92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568C"/>
    <w:pPr>
      <w:keepNext/>
      <w:jc w:val="center"/>
      <w:outlineLvl w:val="0"/>
    </w:pPr>
    <w:rPr>
      <w:sz w:val="32"/>
      <w:lang w:val="et-EE"/>
    </w:rPr>
  </w:style>
  <w:style w:type="paragraph" w:styleId="Heading3">
    <w:name w:val="heading 3"/>
    <w:basedOn w:val="Normal"/>
    <w:next w:val="Normal"/>
    <w:link w:val="Heading3Char"/>
    <w:qFormat/>
    <w:rsid w:val="00F156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156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68C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568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F1568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BodyText3">
    <w:name w:val="Body Text 3"/>
    <w:basedOn w:val="Normal"/>
    <w:link w:val="BodyText3Char"/>
    <w:rsid w:val="00F1568C"/>
    <w:pPr>
      <w:jc w:val="both"/>
    </w:pPr>
    <w:rPr>
      <w:rFonts w:ascii="Book Antiqua" w:hAnsi="Book Antiqua" w:cs="Arial"/>
      <w:sz w:val="22"/>
      <w:lang w:val="ru-RU"/>
    </w:rPr>
  </w:style>
  <w:style w:type="character" w:customStyle="1" w:styleId="BodyText3Char">
    <w:name w:val="Body Text 3 Char"/>
    <w:basedOn w:val="DefaultParagraphFont"/>
    <w:link w:val="BodyText3"/>
    <w:rsid w:val="00F1568C"/>
    <w:rPr>
      <w:rFonts w:ascii="Book Antiqua" w:eastAsia="Times New Roman" w:hAnsi="Book Antiqua" w:cs="Arial"/>
      <w:szCs w:val="24"/>
      <w:lang w:val="ru-RU"/>
    </w:rPr>
  </w:style>
  <w:style w:type="paragraph" w:customStyle="1" w:styleId="a">
    <w:name w:val="Îáû÷íûé"/>
    <w:rsid w:val="00F1568C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F1568C"/>
    <w:pPr>
      <w:tabs>
        <w:tab w:val="center" w:pos="4153"/>
        <w:tab w:val="right" w:pos="8306"/>
      </w:tabs>
      <w:jc w:val="both"/>
    </w:pPr>
    <w:rPr>
      <w:lang w:val="et-EE"/>
    </w:rPr>
  </w:style>
  <w:style w:type="character" w:customStyle="1" w:styleId="FooterChar">
    <w:name w:val="Footer Char"/>
    <w:basedOn w:val="DefaultParagraphFont"/>
    <w:link w:val="Footer"/>
    <w:rsid w:val="00F1568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1568C"/>
    <w:rPr>
      <w:rFonts w:ascii="Tahoma" w:hAnsi="Tahoma" w:cs="Tahoma"/>
      <w:b/>
      <w:bCs/>
      <w:lang w:val="et-EE"/>
    </w:rPr>
  </w:style>
  <w:style w:type="character" w:customStyle="1" w:styleId="SubtitleChar">
    <w:name w:val="Subtitle Char"/>
    <w:basedOn w:val="DefaultParagraphFont"/>
    <w:link w:val="Subtitle"/>
    <w:rsid w:val="00F1568C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qFormat/>
    <w:rsid w:val="00F1568C"/>
    <w:pPr>
      <w:spacing w:after="200" w:line="276" w:lineRule="auto"/>
      <w:ind w:left="720"/>
    </w:pPr>
    <w:rPr>
      <w:rFonts w:ascii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Smirnova</dc:creator>
  <cp:lastModifiedBy>Natalja</cp:lastModifiedBy>
  <cp:revision>6</cp:revision>
  <dcterms:created xsi:type="dcterms:W3CDTF">2022-07-18T08:01:00Z</dcterms:created>
  <dcterms:modified xsi:type="dcterms:W3CDTF">2022-07-18T08:16:00Z</dcterms:modified>
</cp:coreProperties>
</file>