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06" w:rsidRPr="00A14A06" w:rsidRDefault="00A14A06" w:rsidP="00A14A06">
      <w:pPr>
        <w:pStyle w:val="Heading2"/>
        <w:spacing w:before="0"/>
        <w:jc w:val="right"/>
        <w:rPr>
          <w:rFonts w:ascii="Times New Roman" w:hAnsi="Times New Roman"/>
          <w:b/>
          <w:i/>
          <w:color w:val="auto"/>
          <w:sz w:val="24"/>
          <w:szCs w:val="24"/>
          <w:lang w:val="et-EE"/>
        </w:rPr>
      </w:pPr>
      <w:r w:rsidRPr="00A14A06">
        <w:rPr>
          <w:rFonts w:ascii="Times New Roman" w:hAnsi="Times New Roman"/>
          <w:color w:val="auto"/>
          <w:sz w:val="24"/>
          <w:szCs w:val="24"/>
          <w:lang w:val="et-EE"/>
        </w:rPr>
        <w:t>eelnõu</w:t>
      </w:r>
    </w:p>
    <w:p w:rsidR="00A14A06" w:rsidRPr="00A14A06" w:rsidRDefault="00A14A06" w:rsidP="00A14A06">
      <w:pPr>
        <w:pStyle w:val="Heading2"/>
        <w:jc w:val="center"/>
        <w:rPr>
          <w:rFonts w:ascii="Times New Roman" w:hAnsi="Times New Roman"/>
          <w:b/>
          <w:i/>
          <w:color w:val="auto"/>
          <w:lang w:val="et-EE"/>
        </w:rPr>
      </w:pPr>
      <w:r w:rsidRPr="00A14A06">
        <w:rPr>
          <w:rFonts w:ascii="Times New Roman" w:hAnsi="Times New Roman"/>
          <w:b/>
          <w:color w:val="auto"/>
          <w:lang w:val="et-EE"/>
        </w:rPr>
        <w:t>NARVA LINNAVALITSUS</w:t>
      </w:r>
    </w:p>
    <w:p w:rsidR="00A14A06" w:rsidRPr="002B355F" w:rsidRDefault="00A14A06" w:rsidP="00A14A06">
      <w:pPr>
        <w:jc w:val="center"/>
        <w:rPr>
          <w:b/>
          <w:sz w:val="28"/>
          <w:szCs w:val="28"/>
          <w:lang w:val="et-EE"/>
        </w:rPr>
      </w:pPr>
    </w:p>
    <w:p w:rsidR="00A14A06" w:rsidRPr="002B355F" w:rsidRDefault="00A14A06" w:rsidP="00A14A06">
      <w:pPr>
        <w:jc w:val="center"/>
        <w:rPr>
          <w:sz w:val="28"/>
          <w:szCs w:val="28"/>
          <w:lang w:val="et-EE"/>
        </w:rPr>
      </w:pPr>
      <w:r w:rsidRPr="002B355F">
        <w:rPr>
          <w:sz w:val="28"/>
          <w:szCs w:val="28"/>
          <w:lang w:val="et-EE"/>
        </w:rPr>
        <w:t>KORRALDUS</w:t>
      </w:r>
    </w:p>
    <w:p w:rsidR="00A14A06" w:rsidRDefault="00A14A06" w:rsidP="00A14A06">
      <w:pPr>
        <w:rPr>
          <w:lang w:val="et-EE"/>
        </w:rPr>
      </w:pPr>
    </w:p>
    <w:p w:rsidR="00A14A06" w:rsidRPr="00391275" w:rsidRDefault="00A14A06" w:rsidP="00341513">
      <w:pPr>
        <w:rPr>
          <w:sz w:val="24"/>
          <w:szCs w:val="24"/>
        </w:rPr>
      </w:pPr>
    </w:p>
    <w:p w:rsidR="008B305B" w:rsidRPr="00F37094" w:rsidRDefault="008B305B" w:rsidP="008B305B">
      <w:pPr>
        <w:rPr>
          <w:sz w:val="24"/>
          <w:szCs w:val="24"/>
          <w:lang w:val="et-EE"/>
        </w:rPr>
      </w:pPr>
      <w:r w:rsidRPr="00F37094">
        <w:rPr>
          <w:sz w:val="24"/>
          <w:szCs w:val="24"/>
        </w:rPr>
        <w:t xml:space="preserve">Narva                                                                                     </w:t>
      </w:r>
      <w:r w:rsidRPr="00F37094">
        <w:rPr>
          <w:sz w:val="24"/>
          <w:szCs w:val="24"/>
        </w:rPr>
        <w:tab/>
      </w:r>
      <w:r w:rsidRPr="00F37094">
        <w:rPr>
          <w:sz w:val="24"/>
          <w:szCs w:val="24"/>
        </w:rPr>
        <w:tab/>
        <w:t xml:space="preserve">    </w:t>
      </w:r>
      <w:r w:rsidRPr="00F37094">
        <w:rPr>
          <w:sz w:val="24"/>
          <w:szCs w:val="24"/>
          <w:lang w:val="et-EE"/>
        </w:rPr>
        <w:t>____.0</w:t>
      </w:r>
      <w:r w:rsidR="009710A1">
        <w:rPr>
          <w:sz w:val="24"/>
          <w:szCs w:val="24"/>
          <w:lang w:val="et-EE"/>
        </w:rPr>
        <w:t>7</w:t>
      </w:r>
      <w:r w:rsidRPr="00F37094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2</w:t>
      </w:r>
      <w:r w:rsidRPr="00F37094">
        <w:rPr>
          <w:sz w:val="24"/>
          <w:szCs w:val="24"/>
          <w:lang w:val="et-EE"/>
        </w:rPr>
        <w:t>. a nr ______</w:t>
      </w:r>
    </w:p>
    <w:p w:rsidR="00A14A06" w:rsidRPr="00391275" w:rsidRDefault="00A14A06" w:rsidP="00341513">
      <w:pPr>
        <w:rPr>
          <w:b/>
          <w:sz w:val="24"/>
          <w:szCs w:val="24"/>
          <w:lang w:val="et-EE"/>
        </w:rPr>
      </w:pPr>
    </w:p>
    <w:p w:rsidR="00A14A06" w:rsidRDefault="00A14A06" w:rsidP="00341513">
      <w:pPr>
        <w:rPr>
          <w:b/>
          <w:sz w:val="24"/>
          <w:szCs w:val="24"/>
          <w:lang w:val="et-EE"/>
        </w:rPr>
      </w:pPr>
    </w:p>
    <w:p w:rsidR="00A14A06" w:rsidRDefault="00A14A06" w:rsidP="00341513">
      <w:pPr>
        <w:rPr>
          <w:b/>
          <w:sz w:val="24"/>
          <w:szCs w:val="24"/>
          <w:lang w:val="et-EE"/>
        </w:rPr>
      </w:pPr>
      <w:r w:rsidRPr="005B6A4E">
        <w:rPr>
          <w:b/>
          <w:sz w:val="24"/>
          <w:szCs w:val="24"/>
          <w:lang w:val="et-EE"/>
        </w:rPr>
        <w:t>Munitsipaalel</w:t>
      </w:r>
      <w:r>
        <w:rPr>
          <w:b/>
          <w:sz w:val="24"/>
          <w:szCs w:val="24"/>
          <w:lang w:val="et-EE"/>
        </w:rPr>
        <w:t xml:space="preserve">uruumide </w:t>
      </w:r>
      <w:r w:rsidRPr="005B6A4E">
        <w:rPr>
          <w:b/>
          <w:sz w:val="24"/>
          <w:szCs w:val="24"/>
          <w:lang w:val="et-EE"/>
        </w:rPr>
        <w:t>üürile andmine</w:t>
      </w:r>
    </w:p>
    <w:p w:rsidR="00A14A06" w:rsidRPr="00464335" w:rsidRDefault="00A14A06" w:rsidP="00341513">
      <w:pPr>
        <w:rPr>
          <w:b/>
          <w:sz w:val="24"/>
          <w:szCs w:val="24"/>
          <w:lang w:val="et-EE"/>
        </w:rPr>
      </w:pPr>
    </w:p>
    <w:p w:rsidR="00A14A06" w:rsidRPr="00464335" w:rsidRDefault="00A14A06" w:rsidP="00341513">
      <w:pPr>
        <w:rPr>
          <w:b/>
          <w:sz w:val="24"/>
          <w:szCs w:val="24"/>
          <w:lang w:val="et-EE"/>
        </w:rPr>
      </w:pPr>
    </w:p>
    <w:p w:rsidR="00A14A06" w:rsidRPr="005B6A4E" w:rsidRDefault="00A14A06" w:rsidP="00341513">
      <w:pPr>
        <w:jc w:val="center"/>
        <w:rPr>
          <w:b/>
          <w:sz w:val="24"/>
          <w:szCs w:val="24"/>
          <w:lang w:val="et-EE"/>
        </w:rPr>
      </w:pPr>
      <w:r w:rsidRPr="00464335">
        <w:rPr>
          <w:b/>
          <w:sz w:val="24"/>
          <w:szCs w:val="24"/>
          <w:lang w:val="et-EE"/>
        </w:rPr>
        <w:t xml:space="preserve">1. </w:t>
      </w:r>
      <w:r w:rsidRPr="005B6A4E">
        <w:rPr>
          <w:b/>
          <w:sz w:val="24"/>
          <w:szCs w:val="24"/>
          <w:lang w:val="et-EE"/>
        </w:rPr>
        <w:t>Asjaolud ja menetluse käik</w:t>
      </w:r>
    </w:p>
    <w:p w:rsidR="00A14A06" w:rsidRDefault="00A14A06" w:rsidP="00341513">
      <w:pPr>
        <w:jc w:val="both"/>
        <w:rPr>
          <w:sz w:val="24"/>
          <w:szCs w:val="24"/>
          <w:lang w:val="et-EE"/>
        </w:rPr>
      </w:pPr>
    </w:p>
    <w:p w:rsidR="00A14A06" w:rsidRDefault="00A14A06" w:rsidP="00341513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eluasemekomisjoni </w:t>
      </w:r>
      <w:r w:rsidRPr="005B6A4E">
        <w:rPr>
          <w:sz w:val="24"/>
          <w:szCs w:val="24"/>
          <w:lang w:val="et-EE"/>
        </w:rPr>
        <w:t>poole pöördusid avaldustega munitsipaale</w:t>
      </w:r>
      <w:r>
        <w:rPr>
          <w:sz w:val="24"/>
          <w:szCs w:val="24"/>
          <w:lang w:val="et-EE"/>
        </w:rPr>
        <w:t xml:space="preserve">luruumide </w:t>
      </w:r>
      <w:r w:rsidRPr="005B6A4E">
        <w:rPr>
          <w:sz w:val="24"/>
          <w:szCs w:val="24"/>
          <w:lang w:val="et-EE"/>
        </w:rPr>
        <w:t xml:space="preserve">üürile saamiseks </w:t>
      </w:r>
      <w:r>
        <w:rPr>
          <w:sz w:val="24"/>
          <w:szCs w:val="24"/>
          <w:lang w:val="et-EE"/>
        </w:rPr>
        <w:t>eluruumi vajavate isikutena</w:t>
      </w:r>
      <w:r w:rsidRPr="005B6A4E">
        <w:rPr>
          <w:sz w:val="24"/>
          <w:szCs w:val="24"/>
          <w:lang w:val="et-EE"/>
        </w:rPr>
        <w:t xml:space="preserve"> </w:t>
      </w:r>
      <w:r w:rsidRPr="005B6A4E">
        <w:rPr>
          <w:sz w:val="24"/>
          <w:szCs w:val="27"/>
          <w:lang w:val="et-EE"/>
        </w:rPr>
        <w:t xml:space="preserve">arvele võetud </w:t>
      </w:r>
      <w:r>
        <w:rPr>
          <w:sz w:val="24"/>
          <w:szCs w:val="27"/>
          <w:lang w:val="et-EE"/>
        </w:rPr>
        <w:t xml:space="preserve">ning samuti teised </w:t>
      </w:r>
      <w:r w:rsidRPr="005B6A4E">
        <w:rPr>
          <w:sz w:val="24"/>
          <w:szCs w:val="27"/>
          <w:lang w:val="et-EE"/>
        </w:rPr>
        <w:t>isikud</w:t>
      </w:r>
      <w:r w:rsidRPr="005B6A4E">
        <w:rPr>
          <w:sz w:val="24"/>
          <w:szCs w:val="24"/>
          <w:lang w:val="et-EE"/>
        </w:rPr>
        <w:t xml:space="preserve">. </w:t>
      </w:r>
    </w:p>
    <w:p w:rsidR="00A14A06" w:rsidRPr="005B6A4E" w:rsidRDefault="00A14A06" w:rsidP="00341513">
      <w:pPr>
        <w:jc w:val="both"/>
        <w:rPr>
          <w:sz w:val="24"/>
          <w:szCs w:val="24"/>
          <w:lang w:val="et-EE"/>
        </w:rPr>
      </w:pPr>
    </w:p>
    <w:p w:rsidR="00A14A06" w:rsidRPr="00A9621D" w:rsidRDefault="00A14A06" w:rsidP="00341513">
      <w:pPr>
        <w:jc w:val="both"/>
        <w:rPr>
          <w:sz w:val="24"/>
          <w:szCs w:val="24"/>
          <w:lang w:val="et-EE"/>
        </w:rPr>
      </w:pPr>
      <w:r w:rsidRPr="00A9621D">
        <w:rPr>
          <w:sz w:val="24"/>
          <w:szCs w:val="24"/>
          <w:lang w:val="et-EE"/>
        </w:rPr>
        <w:t xml:space="preserve">Nimetatud avaldused olid arutusel Narva Linnavalitsuse eluasemekomisjoni </w:t>
      </w:r>
      <w:r w:rsidR="009710A1">
        <w:rPr>
          <w:sz w:val="24"/>
          <w:szCs w:val="24"/>
          <w:lang w:val="et-EE"/>
        </w:rPr>
        <w:t>07</w:t>
      </w:r>
      <w:r w:rsidRPr="00A9621D">
        <w:rPr>
          <w:sz w:val="24"/>
          <w:szCs w:val="24"/>
          <w:lang w:val="et-EE"/>
        </w:rPr>
        <w:t>.</w:t>
      </w:r>
      <w:r w:rsidR="00EA75D3">
        <w:rPr>
          <w:sz w:val="24"/>
          <w:szCs w:val="24"/>
        </w:rPr>
        <w:t>0</w:t>
      </w:r>
      <w:r w:rsidR="009710A1">
        <w:rPr>
          <w:sz w:val="24"/>
          <w:szCs w:val="24"/>
        </w:rPr>
        <w:t>7</w:t>
      </w:r>
      <w:r w:rsidRPr="00A9621D">
        <w:rPr>
          <w:sz w:val="24"/>
          <w:szCs w:val="24"/>
          <w:lang w:val="et-EE"/>
        </w:rPr>
        <w:t>.202</w:t>
      </w:r>
      <w:r w:rsidR="00EA75D3">
        <w:rPr>
          <w:sz w:val="24"/>
          <w:szCs w:val="24"/>
          <w:lang w:val="et-EE"/>
        </w:rPr>
        <w:t>2</w:t>
      </w:r>
      <w:r w:rsidRPr="00A9621D">
        <w:rPr>
          <w:sz w:val="24"/>
          <w:szCs w:val="24"/>
          <w:lang w:val="et-EE"/>
        </w:rPr>
        <w:t xml:space="preserve">. a. </w:t>
      </w:r>
      <w:r w:rsidR="00AB1889">
        <w:rPr>
          <w:sz w:val="24"/>
          <w:szCs w:val="24"/>
          <w:lang w:val="et-EE"/>
        </w:rPr>
        <w:t>koosolekul</w:t>
      </w:r>
      <w:r w:rsidR="00811092" w:rsidRPr="00811092">
        <w:rPr>
          <w:sz w:val="24"/>
          <w:lang w:val="et-EE"/>
        </w:rPr>
        <w:t>, mis toimus kirjalikus menetluses.</w:t>
      </w:r>
      <w:r w:rsidRPr="00E32CC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Eluasemek</w:t>
      </w:r>
      <w:r w:rsidRPr="00E32CCC">
        <w:rPr>
          <w:sz w:val="24"/>
          <w:szCs w:val="24"/>
          <w:lang w:val="et-EE"/>
        </w:rPr>
        <w:t>omisjon</w:t>
      </w:r>
      <w:r w:rsidRPr="00A9621D">
        <w:rPr>
          <w:sz w:val="24"/>
          <w:szCs w:val="24"/>
          <w:lang w:val="et-EE"/>
        </w:rPr>
        <w:t xml:space="preserve"> otsustas need rahuldada ja teha N</w:t>
      </w:r>
      <w:r w:rsidR="00D92114">
        <w:rPr>
          <w:sz w:val="24"/>
          <w:szCs w:val="24"/>
          <w:lang w:val="et-EE"/>
        </w:rPr>
        <w:t>arva Linnavalitsusele ettepanek</w:t>
      </w:r>
      <w:r w:rsidRPr="00A9621D">
        <w:rPr>
          <w:sz w:val="24"/>
          <w:szCs w:val="24"/>
          <w:lang w:val="et-EE"/>
        </w:rPr>
        <w:t xml:space="preserve"> võtta vastu korraldus munitsipaalela</w:t>
      </w:r>
      <w:r>
        <w:rPr>
          <w:sz w:val="24"/>
          <w:szCs w:val="24"/>
          <w:lang w:val="et-EE"/>
        </w:rPr>
        <w:t xml:space="preserve">eluruumide </w:t>
      </w:r>
      <w:r w:rsidRPr="00A9621D">
        <w:rPr>
          <w:sz w:val="24"/>
          <w:szCs w:val="24"/>
          <w:lang w:val="et-EE"/>
        </w:rPr>
        <w:t>üürile andmise kohta korralduse 3</w:t>
      </w:r>
      <w:r w:rsidR="00D92114">
        <w:rPr>
          <w:sz w:val="24"/>
          <w:szCs w:val="24"/>
          <w:lang w:val="et-EE"/>
        </w:rPr>
        <w:t>.</w:t>
      </w:r>
      <w:r w:rsidRPr="00A9621D">
        <w:rPr>
          <w:sz w:val="24"/>
          <w:szCs w:val="24"/>
          <w:lang w:val="et-EE"/>
        </w:rPr>
        <w:t xml:space="preserve"> </w:t>
      </w:r>
      <w:r w:rsidR="00D92114" w:rsidRPr="00A9621D">
        <w:rPr>
          <w:sz w:val="24"/>
          <w:szCs w:val="24"/>
          <w:lang w:val="et-EE"/>
        </w:rPr>
        <w:t xml:space="preserve">punktis </w:t>
      </w:r>
      <w:r w:rsidRPr="00A9621D">
        <w:rPr>
          <w:sz w:val="24"/>
          <w:szCs w:val="24"/>
          <w:lang w:val="et-EE"/>
        </w:rPr>
        <w:t xml:space="preserve">toodud isikutele. </w:t>
      </w:r>
    </w:p>
    <w:p w:rsidR="00A14A06" w:rsidRDefault="00A14A06" w:rsidP="00341513">
      <w:pPr>
        <w:jc w:val="both"/>
        <w:rPr>
          <w:b/>
          <w:sz w:val="24"/>
          <w:szCs w:val="24"/>
          <w:lang w:val="et-EE"/>
        </w:rPr>
      </w:pPr>
    </w:p>
    <w:p w:rsidR="00A14A06" w:rsidRPr="005B6A4E" w:rsidRDefault="00A14A06" w:rsidP="00341513">
      <w:pPr>
        <w:jc w:val="center"/>
        <w:rPr>
          <w:b/>
          <w:sz w:val="24"/>
          <w:szCs w:val="24"/>
          <w:lang w:val="et-EE"/>
        </w:rPr>
      </w:pPr>
      <w:r w:rsidRPr="005B6A4E">
        <w:rPr>
          <w:b/>
          <w:sz w:val="24"/>
          <w:szCs w:val="24"/>
          <w:lang w:val="et-EE"/>
        </w:rPr>
        <w:t>2. Õiguslikud alused</w:t>
      </w:r>
    </w:p>
    <w:p w:rsidR="00A14A06" w:rsidRDefault="00A14A06" w:rsidP="00341513">
      <w:pPr>
        <w:jc w:val="both"/>
        <w:rPr>
          <w:sz w:val="24"/>
          <w:szCs w:val="24"/>
          <w:lang w:val="et-EE"/>
        </w:rPr>
      </w:pPr>
    </w:p>
    <w:p w:rsidR="00A14A06" w:rsidRPr="005B6A4E" w:rsidRDefault="00A14A06" w:rsidP="00341513">
      <w:pPr>
        <w:jc w:val="both"/>
        <w:rPr>
          <w:lang w:val="et-EE"/>
        </w:rPr>
      </w:pPr>
      <w:r w:rsidRPr="002D2B27">
        <w:rPr>
          <w:sz w:val="24"/>
          <w:szCs w:val="24"/>
          <w:lang w:val="et-EE"/>
        </w:rPr>
        <w:t xml:space="preserve">Vastavalt Narva Linnavolikogu 29.10.2020 määruse nr 19 "Eluruumi vajavate isikute arvestuse kord Narva linnas" </w:t>
      </w:r>
      <w:r w:rsidRPr="002D2B27">
        <w:rPr>
          <w:sz w:val="24"/>
          <w:szCs w:val="24"/>
        </w:rPr>
        <w:sym w:font="Times New Roman" w:char="00A7"/>
      </w:r>
      <w:r w:rsidRPr="002D2B27">
        <w:rPr>
          <w:sz w:val="24"/>
          <w:szCs w:val="24"/>
          <w:lang w:val="et-EE"/>
        </w:rPr>
        <w:t>-le 11 otsustab munitsipaaleluruumi üürile andmise Narva Linnavalitsus</w:t>
      </w:r>
      <w:r w:rsidRPr="008B3BA0">
        <w:rPr>
          <w:sz w:val="24"/>
          <w:szCs w:val="24"/>
          <w:lang w:val="et-EE"/>
        </w:rPr>
        <w:t xml:space="preserve"> eluasemekomisjoni ettepanekul</w:t>
      </w:r>
      <w:r w:rsidRPr="005B6A4E">
        <w:rPr>
          <w:sz w:val="24"/>
          <w:szCs w:val="24"/>
          <w:lang w:val="et-EE"/>
        </w:rPr>
        <w:t xml:space="preserve">. </w:t>
      </w:r>
    </w:p>
    <w:p w:rsidR="00A14A06" w:rsidRDefault="00A14A06" w:rsidP="00341513">
      <w:pPr>
        <w:jc w:val="both"/>
        <w:rPr>
          <w:sz w:val="24"/>
          <w:szCs w:val="24"/>
          <w:lang w:val="et-EE"/>
        </w:rPr>
      </w:pPr>
    </w:p>
    <w:p w:rsidR="00A14A06" w:rsidRDefault="00A14A06" w:rsidP="00341513">
      <w:pPr>
        <w:jc w:val="center"/>
        <w:outlineLvl w:val="0"/>
        <w:rPr>
          <w:rFonts w:ascii="Book Antiqua" w:hAnsi="Book Antiqua"/>
          <w:b/>
          <w:lang w:val="et-EE"/>
        </w:rPr>
      </w:pPr>
      <w:r w:rsidRPr="005B6A4E">
        <w:rPr>
          <w:b/>
          <w:sz w:val="24"/>
          <w:szCs w:val="24"/>
        </w:rPr>
        <w:t xml:space="preserve">3. </w:t>
      </w:r>
      <w:r w:rsidRPr="005B6A4E">
        <w:rPr>
          <w:b/>
          <w:sz w:val="24"/>
          <w:szCs w:val="24"/>
          <w:lang w:val="et-EE"/>
        </w:rPr>
        <w:t>Otsus</w:t>
      </w:r>
    </w:p>
    <w:p w:rsidR="00A14A06" w:rsidRDefault="00A14A06" w:rsidP="00341513">
      <w:pPr>
        <w:ind w:left="420"/>
        <w:rPr>
          <w:sz w:val="24"/>
          <w:szCs w:val="24"/>
        </w:rPr>
      </w:pPr>
    </w:p>
    <w:p w:rsidR="00A14A06" w:rsidRPr="0097229A" w:rsidRDefault="00A14A06" w:rsidP="00A14A06">
      <w:pPr>
        <w:numPr>
          <w:ilvl w:val="1"/>
          <w:numId w:val="7"/>
        </w:numPr>
        <w:rPr>
          <w:sz w:val="24"/>
          <w:szCs w:val="24"/>
        </w:rPr>
      </w:pPr>
      <w:r w:rsidRPr="005B6A4E">
        <w:rPr>
          <w:sz w:val="24"/>
          <w:szCs w:val="24"/>
        </w:rPr>
        <w:t xml:space="preserve">Anda </w:t>
      </w:r>
      <w:r w:rsidRPr="005B6A4E">
        <w:rPr>
          <w:sz w:val="24"/>
          <w:lang w:val="et-EE"/>
        </w:rPr>
        <w:t>munitsipaalel</w:t>
      </w:r>
      <w:r>
        <w:rPr>
          <w:sz w:val="24"/>
          <w:lang w:val="et-EE"/>
        </w:rPr>
        <w:t xml:space="preserve">uruumid </w:t>
      </w:r>
      <w:r w:rsidRPr="005B6A4E">
        <w:rPr>
          <w:sz w:val="24"/>
          <w:szCs w:val="24"/>
          <w:lang w:val="et-EE"/>
        </w:rPr>
        <w:t xml:space="preserve">üürile </w:t>
      </w:r>
      <w:r w:rsidRPr="005B6A4E">
        <w:rPr>
          <w:sz w:val="24"/>
          <w:szCs w:val="24"/>
        </w:rPr>
        <w:t>järgmistele isikutele:</w:t>
      </w:r>
    </w:p>
    <w:tbl>
      <w:tblPr>
        <w:tblW w:w="9779" w:type="dxa"/>
        <w:jc w:val="center"/>
        <w:tblLayout w:type="fixed"/>
        <w:tblLook w:val="0000"/>
      </w:tblPr>
      <w:tblGrid>
        <w:gridCol w:w="764"/>
        <w:gridCol w:w="2482"/>
        <w:gridCol w:w="567"/>
        <w:gridCol w:w="1417"/>
        <w:gridCol w:w="2552"/>
        <w:gridCol w:w="296"/>
        <w:gridCol w:w="567"/>
        <w:gridCol w:w="1134"/>
      </w:tblGrid>
      <w:tr w:rsidR="00111431" w:rsidRPr="005B6A4E" w:rsidTr="00B03994">
        <w:trPr>
          <w:cantSplit/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1431" w:rsidRPr="003324EE" w:rsidRDefault="00111431" w:rsidP="00810CA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11431" w:rsidRPr="003324EE" w:rsidRDefault="00111431" w:rsidP="00810CAE">
            <w:pPr>
              <w:jc w:val="center"/>
              <w:rPr>
                <w:rFonts w:ascii="Book Antiqua" w:hAnsi="Book Antiqua"/>
                <w:sz w:val="16"/>
                <w:szCs w:val="16"/>
                <w:lang w:val="et-EE"/>
              </w:rPr>
            </w:pPr>
            <w:r w:rsidRPr="003324EE">
              <w:rPr>
                <w:rFonts w:ascii="Book Antiqua" w:hAnsi="Book Antiqua"/>
                <w:sz w:val="16"/>
                <w:szCs w:val="16"/>
                <w:lang w:val="ru-RU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1431" w:rsidRPr="003324EE" w:rsidRDefault="00111431" w:rsidP="00810CA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324EE">
              <w:rPr>
                <w:rFonts w:ascii="Book Antiqua" w:hAnsi="Book Antiqua"/>
                <w:sz w:val="16"/>
                <w:szCs w:val="16"/>
              </w:rPr>
              <w:t>Üürniku ees- ja perekonnanimi,  perekonnaliikme nimi ja isikukood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111431" w:rsidRPr="003324EE" w:rsidRDefault="00111431" w:rsidP="00111431">
            <w:pPr>
              <w:ind w:left="113" w:right="113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324EE">
              <w:rPr>
                <w:rFonts w:ascii="Book Antiqua" w:hAnsi="Book Antiqua"/>
                <w:sz w:val="16"/>
                <w:szCs w:val="16"/>
              </w:rPr>
              <w:t>Perekonna koosseis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1431" w:rsidRPr="003324EE" w:rsidRDefault="00111431" w:rsidP="00810CAE">
            <w:pPr>
              <w:jc w:val="center"/>
              <w:rPr>
                <w:rFonts w:ascii="Book Antiqua" w:hAnsi="Book Antiqua"/>
                <w:sz w:val="16"/>
                <w:szCs w:val="16"/>
                <w:lang w:val="et-EE"/>
              </w:rPr>
            </w:pPr>
            <w:r w:rsidRPr="003324EE">
              <w:rPr>
                <w:rFonts w:ascii="Book Antiqua" w:hAnsi="Book Antiqua"/>
                <w:sz w:val="16"/>
                <w:szCs w:val="16"/>
                <w:lang w:val="et-EE"/>
              </w:rPr>
              <w:t>Isikukood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2AF9" w:rsidRPr="003324EE" w:rsidRDefault="00B92AF9" w:rsidP="00B92AF9">
            <w:pPr>
              <w:jc w:val="center"/>
              <w:outlineLvl w:val="0"/>
              <w:rPr>
                <w:rFonts w:ascii="Book Antiqua" w:hAnsi="Book Antiqua"/>
                <w:sz w:val="16"/>
                <w:szCs w:val="16"/>
                <w:lang w:val="et-EE"/>
              </w:rPr>
            </w:pPr>
            <w:r w:rsidRPr="003324EE">
              <w:rPr>
                <w:rFonts w:ascii="Book Antiqua" w:hAnsi="Book Antiqua"/>
                <w:sz w:val="16"/>
                <w:szCs w:val="16"/>
                <w:lang w:val="et-EE"/>
              </w:rPr>
              <w:t>Üürileantav aadress</w:t>
            </w:r>
          </w:p>
          <w:p w:rsidR="00111431" w:rsidRPr="003324EE" w:rsidRDefault="00B92AF9" w:rsidP="00B92AF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324EE">
              <w:rPr>
                <w:rFonts w:ascii="Book Antiqua" w:hAnsi="Book Antiqua"/>
                <w:sz w:val="16"/>
                <w:szCs w:val="16"/>
                <w:lang w:val="et-EE"/>
              </w:rPr>
              <w:t>Narvas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111431" w:rsidRPr="003324EE" w:rsidRDefault="00111431" w:rsidP="00111431">
            <w:pPr>
              <w:ind w:left="113" w:right="113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324EE">
              <w:rPr>
                <w:rFonts w:ascii="Book Antiqua" w:hAnsi="Book Antiqua"/>
                <w:sz w:val="16"/>
                <w:szCs w:val="16"/>
              </w:rPr>
              <w:t>tubade arv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1431" w:rsidRPr="003324EE" w:rsidRDefault="00111431" w:rsidP="00810CAE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324EE">
              <w:rPr>
                <w:rFonts w:ascii="Book Antiqua" w:hAnsi="Book Antiqua"/>
                <w:sz w:val="16"/>
                <w:szCs w:val="16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31" w:rsidRPr="003324EE" w:rsidRDefault="00111431" w:rsidP="00753270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324EE">
              <w:rPr>
                <w:rFonts w:ascii="Book Antiqua" w:hAnsi="Book Antiqua"/>
                <w:sz w:val="16"/>
                <w:szCs w:val="16"/>
              </w:rPr>
              <w:t>Üürilepingu  tähtaeg</w:t>
            </w:r>
          </w:p>
        </w:tc>
      </w:tr>
      <w:tr w:rsidR="0028444F" w:rsidRPr="00922F08" w:rsidTr="00B03994">
        <w:trPr>
          <w:trHeight w:val="6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444F" w:rsidRPr="003324EE" w:rsidRDefault="0028444F" w:rsidP="0028444F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3.1.1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444F" w:rsidRDefault="0028444F" w:rsidP="0028444F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Natalja Jakovleva</w:t>
            </w:r>
            <w:r w:rsidR="00266031">
              <w:rPr>
                <w:rFonts w:ascii="Book Antiqua" w:hAnsi="Book Antiqua" w:cs="Book Antiqua"/>
                <w:sz w:val="22"/>
                <w:szCs w:val="22"/>
                <w:lang w:val="et-EE"/>
              </w:rPr>
              <w:t>,</w:t>
            </w:r>
          </w:p>
          <w:p w:rsidR="0028444F" w:rsidRDefault="0028444F" w:rsidP="0028444F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Nikita Jakovlev</w:t>
            </w:r>
          </w:p>
          <w:p w:rsidR="0028444F" w:rsidRPr="003324EE" w:rsidRDefault="0028444F" w:rsidP="0028444F">
            <w:pPr>
              <w:rPr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52006100154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444F" w:rsidRPr="003324EE" w:rsidRDefault="0028444F" w:rsidP="0028444F">
            <w:pPr>
              <w:rPr>
                <w:lang w:val="et-EE"/>
              </w:rPr>
            </w:pPr>
            <w:r w:rsidRPr="003324EE">
              <w:rPr>
                <w:lang w:val="et-EE"/>
              </w:rPr>
              <w:t xml:space="preserve"> </w:t>
            </w:r>
            <w:r w:rsidR="003A4F38">
              <w:rPr>
                <w:lang w:val="et-E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444F" w:rsidRPr="008849E3" w:rsidRDefault="008849E3" w:rsidP="0028444F">
            <w:pPr>
              <w:rPr>
                <w:rFonts w:ascii="Book Antiqua" w:hAnsi="Book Antiqua" w:cs="Book Antiqua"/>
                <w:lang w:val="et-EE"/>
              </w:rPr>
            </w:pPr>
            <w:r w:rsidRPr="008849E3">
              <w:rPr>
                <w:rFonts w:ascii="Book Antiqua" w:hAnsi="Book Antiqua" w:cs="Book Antiqua"/>
                <w:lang w:val="et-EE"/>
              </w:rPr>
              <w:t>48704273722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08ED" w:rsidRDefault="003E08ED" w:rsidP="0028444F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8444F" w:rsidRDefault="0028444F" w:rsidP="0028444F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Rakvere tänav 91-73</w:t>
            </w:r>
          </w:p>
          <w:p w:rsidR="0028444F" w:rsidRPr="003324EE" w:rsidRDefault="0028444F" w:rsidP="0028444F">
            <w:pPr>
              <w:outlineLvl w:val="0"/>
              <w:rPr>
                <w:b/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444F" w:rsidRPr="003324EE" w:rsidRDefault="0028444F" w:rsidP="0028444F">
            <w:pPr>
              <w:rPr>
                <w:lang w:val="et-EE"/>
              </w:rPr>
            </w:pPr>
            <w:r w:rsidRPr="003324EE">
              <w:rPr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444F" w:rsidRPr="003324EE" w:rsidRDefault="0028444F" w:rsidP="0028444F">
            <w:r w:rsidRPr="003324EE">
              <w:rPr>
                <w:lang w:val="et-EE"/>
              </w:rPr>
              <w:t>1</w:t>
            </w:r>
            <w:r>
              <w:rPr>
                <w:lang w:val="et-EE"/>
              </w:rPr>
              <w:t>5</w:t>
            </w:r>
            <w:r w:rsidRPr="003324EE">
              <w:rPr>
                <w:lang w:val="et-EE"/>
              </w:rPr>
              <w:t>,</w:t>
            </w:r>
            <w:r>
              <w:rPr>
                <w:lang w:val="et-E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4F" w:rsidRPr="003324EE" w:rsidRDefault="0028444F" w:rsidP="0028444F">
            <w:pPr>
              <w:jc w:val="center"/>
            </w:pPr>
            <w:r w:rsidRPr="003324EE">
              <w:t>01.</w:t>
            </w:r>
            <w:r w:rsidR="00273570">
              <w:t>01</w:t>
            </w:r>
            <w:r w:rsidRPr="003324EE">
              <w:t>.202</w:t>
            </w:r>
            <w:r w:rsidR="00273570"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3.1.2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8ED" w:rsidRDefault="003E08ED" w:rsidP="0058143B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Pr="0058143B" w:rsidRDefault="00273570" w:rsidP="0058143B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Maria Vassiljeva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58143B" w:rsidRDefault="0058143B" w:rsidP="00273570">
            <w:pPr>
              <w:rPr>
                <w:rFonts w:ascii="Book Antiqua" w:hAnsi="Book Antiqua" w:cs="Book Antiqua"/>
                <w:lang w:val="et-EE"/>
              </w:rPr>
            </w:pPr>
            <w:r w:rsidRPr="0058143B">
              <w:rPr>
                <w:rFonts w:ascii="Book Antiqua" w:hAnsi="Book Antiqua" w:cs="Book Antiqua"/>
                <w:lang w:val="et-EE"/>
              </w:rPr>
              <w:t>49008183713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08ED" w:rsidRDefault="003E08ED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Rakvere tänav 91-132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 w:rsidRPr="003324EE">
              <w:rPr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r w:rsidRPr="003324EE">
              <w:rPr>
                <w:lang w:val="et-EE"/>
              </w:rPr>
              <w:t>1</w:t>
            </w:r>
            <w:r w:rsidR="0018250B">
              <w:rPr>
                <w:lang w:val="et-EE"/>
              </w:rPr>
              <w:t>1</w:t>
            </w:r>
            <w:r w:rsidRPr="003324EE">
              <w:rPr>
                <w:lang w:val="et-EE"/>
              </w:rPr>
              <w:t>,</w:t>
            </w:r>
            <w:r w:rsidR="0018250B">
              <w:rPr>
                <w:lang w:val="et-E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3.1.</w:t>
            </w:r>
            <w:r>
              <w:rPr>
                <w:lang w:val="et-EE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8ED" w:rsidRDefault="003E08ED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Vitaly Vinogradov</w:t>
            </w:r>
          </w:p>
          <w:p w:rsidR="00273570" w:rsidRPr="003324EE" w:rsidRDefault="00273570" w:rsidP="00273570">
            <w:pPr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E08ED" w:rsidRDefault="003E08ED" w:rsidP="00273570">
            <w:pPr>
              <w:rPr>
                <w:rFonts w:ascii="Book Antiqua" w:hAnsi="Book Antiqua" w:cs="Book Antiqua"/>
                <w:lang w:val="et-EE"/>
              </w:rPr>
            </w:pPr>
            <w:r w:rsidRPr="003E08ED">
              <w:rPr>
                <w:rFonts w:ascii="Book Antiqua" w:hAnsi="Book Antiqua" w:cs="Book Antiqua"/>
                <w:lang w:val="et-EE"/>
              </w:rPr>
              <w:t>37401153728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08ED" w:rsidRDefault="003E08ED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Rakvere tänav 91-157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 w:rsidRPr="003324EE">
              <w:rPr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r w:rsidRPr="003324EE">
              <w:rPr>
                <w:lang w:val="et-EE"/>
              </w:rPr>
              <w:t>1</w:t>
            </w:r>
            <w:r>
              <w:rPr>
                <w:lang w:val="et-EE"/>
              </w:rPr>
              <w:t>6</w:t>
            </w:r>
            <w:r w:rsidRPr="003324EE">
              <w:rPr>
                <w:lang w:val="et-EE"/>
              </w:rPr>
              <w:t>,</w:t>
            </w:r>
            <w:r w:rsidR="0018250B">
              <w:rPr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3.1.</w:t>
            </w:r>
            <w:r>
              <w:rPr>
                <w:lang w:val="et-EE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Sergei Pozevalov</w:t>
            </w:r>
            <w:r w:rsidR="00266031">
              <w:rPr>
                <w:rFonts w:ascii="Book Antiqua" w:hAnsi="Book Antiqua" w:cs="Book Antiqua"/>
                <w:sz w:val="22"/>
                <w:szCs w:val="22"/>
                <w:lang w:val="et-EE"/>
              </w:rPr>
              <w:t>,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Aleksandra Pozevalova</w:t>
            </w:r>
          </w:p>
          <w:p w:rsidR="00273570" w:rsidRPr="003324EE" w:rsidRDefault="00273570" w:rsidP="00273570">
            <w:pPr>
              <w:outlineLvl w:val="0"/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49111202214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E08ED" w:rsidRDefault="003E08ED" w:rsidP="00273570">
            <w:pPr>
              <w:rPr>
                <w:rFonts w:ascii="Book Antiqua" w:hAnsi="Book Antiqua" w:cs="Book Antiqua"/>
                <w:lang w:val="et-EE"/>
              </w:rPr>
            </w:pPr>
            <w:r w:rsidRPr="003E08ED">
              <w:rPr>
                <w:rFonts w:ascii="Book Antiqua" w:hAnsi="Book Antiqua" w:cs="Book Antiqua"/>
                <w:lang w:val="et-EE"/>
              </w:rPr>
              <w:t>38504090312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77D" w:rsidRDefault="00B4177D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Energia tänav 4-38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18250B" w:rsidP="00273570">
            <w:r>
              <w:rPr>
                <w:lang w:val="et-EE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3.1.</w:t>
            </w:r>
            <w:r>
              <w:rPr>
                <w:lang w:val="et-EE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5DB9" w:rsidRDefault="001D5DB9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Lyubov Makeeva</w:t>
            </w:r>
          </w:p>
          <w:p w:rsidR="00273570" w:rsidRPr="003324EE" w:rsidRDefault="00273570" w:rsidP="00273570">
            <w:pPr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1D5DB9" w:rsidRDefault="001D5DB9" w:rsidP="00273570">
            <w:pPr>
              <w:rPr>
                <w:rFonts w:ascii="Book Antiqua" w:hAnsi="Book Antiqua" w:cs="Book Antiqua"/>
                <w:lang w:val="et-EE"/>
              </w:rPr>
            </w:pPr>
            <w:r w:rsidRPr="001D5DB9">
              <w:rPr>
                <w:rFonts w:ascii="Book Antiqua" w:hAnsi="Book Antiqua" w:cs="Book Antiqua"/>
                <w:lang w:val="et-EE"/>
              </w:rPr>
              <w:t>45812033745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DB9" w:rsidRDefault="001D5DB9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A. Puškini tänav 26-29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 w:rsidRPr="003324EE">
              <w:rPr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r w:rsidRPr="003324EE">
              <w:rPr>
                <w:lang w:val="et-EE"/>
              </w:rPr>
              <w:t>1</w:t>
            </w:r>
            <w:r>
              <w:rPr>
                <w:lang w:val="et-EE"/>
              </w:rPr>
              <w:t>6</w:t>
            </w:r>
            <w:r w:rsidRPr="003324EE">
              <w:rPr>
                <w:lang w:val="et-EE"/>
              </w:rPr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lastRenderedPageBreak/>
              <w:t>3.1.</w:t>
            </w:r>
            <w:r>
              <w:rPr>
                <w:lang w:val="et-EE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9E1" w:rsidRDefault="006829E1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 xml:space="preserve">Igor Kalmykov </w:t>
            </w:r>
          </w:p>
          <w:p w:rsidR="00273570" w:rsidRPr="003324EE" w:rsidRDefault="00273570" w:rsidP="00273570">
            <w:pPr>
              <w:outlineLvl w:val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6829E1" w:rsidRDefault="006829E1" w:rsidP="00273570">
            <w:pPr>
              <w:rPr>
                <w:rFonts w:ascii="Book Antiqua" w:hAnsi="Book Antiqua" w:cs="Book Antiqua"/>
                <w:lang w:val="et-EE"/>
              </w:rPr>
            </w:pPr>
            <w:r w:rsidRPr="006829E1">
              <w:rPr>
                <w:rFonts w:ascii="Book Antiqua" w:hAnsi="Book Antiqua" w:cs="Book Antiqua"/>
                <w:lang w:val="et-EE"/>
              </w:rPr>
              <w:t>36209283712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E1" w:rsidRDefault="006829E1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Energia tänav 6-166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 w:rsidRPr="003324EE">
              <w:rPr>
                <w:lang w:val="et-E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r w:rsidRPr="003324EE">
              <w:rPr>
                <w:lang w:val="et-EE"/>
              </w:rPr>
              <w:t>1</w:t>
            </w:r>
            <w:r w:rsidR="00902BC6">
              <w:rPr>
                <w:lang w:val="et-EE"/>
              </w:rPr>
              <w:t>0</w:t>
            </w:r>
            <w:r w:rsidRPr="003324EE">
              <w:rPr>
                <w:lang w:val="et-EE"/>
              </w:rPr>
              <w:t>,</w:t>
            </w:r>
            <w:r w:rsidR="00902BC6">
              <w:rPr>
                <w:lang w:val="et-E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</w:t>
            </w:r>
            <w:r>
              <w:rPr>
                <w:lang w:val="et-EE"/>
              </w:rPr>
              <w:t>.7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Olga Malysheva</w:t>
            </w:r>
            <w:r w:rsidR="00266031">
              <w:rPr>
                <w:rFonts w:ascii="Book Antiqua" w:hAnsi="Book Antiqua" w:cs="Book Antiqua"/>
                <w:sz w:val="22"/>
                <w:szCs w:val="22"/>
                <w:lang w:val="et-EE"/>
              </w:rPr>
              <w:t>,</w:t>
            </w: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 xml:space="preserve"> 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Evgeniy Malyshev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50902103758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Alexander Malyshev</w:t>
            </w:r>
          </w:p>
          <w:p w:rsidR="00273570" w:rsidRDefault="00273570" w:rsidP="001A6768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35806143712,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Petr Safonchik</w:t>
            </w:r>
          </w:p>
          <w:p w:rsidR="00273570" w:rsidRPr="003324EE" w:rsidRDefault="00273570" w:rsidP="00273570">
            <w:pPr>
              <w:outlineLvl w:val="0"/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35106053714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1A6768" w:rsidRDefault="001A6768" w:rsidP="00273570">
            <w:pPr>
              <w:rPr>
                <w:rFonts w:ascii="Book Antiqua" w:hAnsi="Book Antiqua" w:cs="Book Antiqua"/>
                <w:lang w:val="et-EE"/>
              </w:rPr>
            </w:pPr>
            <w:r w:rsidRPr="001A6768">
              <w:rPr>
                <w:rFonts w:ascii="Book Antiqua" w:hAnsi="Book Antiqua" w:cs="Book Antiqua"/>
                <w:lang w:val="et-EE"/>
              </w:rPr>
              <w:t>48607163732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768" w:rsidRDefault="001A6768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1A6768" w:rsidRDefault="001A6768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1A6768" w:rsidRDefault="001A6768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A. Puškini tänav 26-19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902BC6" w:rsidP="00273570">
            <w:r>
              <w:rPr>
                <w:lang w:val="et-EE"/>
              </w:rPr>
              <w:t>40</w:t>
            </w:r>
            <w:r w:rsidR="00273570" w:rsidRPr="003324EE">
              <w:rPr>
                <w:lang w:val="et-EE"/>
              </w:rPr>
              <w:t>,</w:t>
            </w:r>
            <w:r>
              <w:rPr>
                <w:lang w:val="et-E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  <w:tr w:rsidR="00273570" w:rsidRPr="00922F08" w:rsidTr="00B03994">
        <w:trPr>
          <w:trHeight w:val="76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outlineLvl w:val="0"/>
              <w:rPr>
                <w:lang w:val="et-EE"/>
              </w:rPr>
            </w:pPr>
            <w:r w:rsidRPr="003324EE">
              <w:rPr>
                <w:lang w:val="et-EE"/>
              </w:rPr>
              <w:t>3.1.</w:t>
            </w:r>
            <w:r>
              <w:rPr>
                <w:lang w:val="et-EE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Natalja Matsuk</w:t>
            </w:r>
            <w:r w:rsidR="00266031">
              <w:rPr>
                <w:rFonts w:ascii="Book Antiqua" w:hAnsi="Book Antiqua" w:cs="Book Antiqua"/>
                <w:sz w:val="22"/>
                <w:szCs w:val="22"/>
                <w:lang w:val="et-EE"/>
              </w:rPr>
              <w:t>,</w:t>
            </w: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 xml:space="preserve"> 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Artjom Matsuk</w:t>
            </w:r>
          </w:p>
          <w:p w:rsidR="00273570" w:rsidRDefault="00273570" w:rsidP="00273570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38710170011,</w:t>
            </w:r>
          </w:p>
          <w:p w:rsidR="006F636E" w:rsidRDefault="00273570" w:rsidP="006F636E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Andrei Bolšakov</w:t>
            </w:r>
          </w:p>
          <w:p w:rsidR="00273570" w:rsidRPr="006F636E" w:rsidRDefault="00273570" w:rsidP="006F636E">
            <w:pPr>
              <w:ind w:hanging="2"/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37509203722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1A6768" w:rsidRDefault="001A6768" w:rsidP="00273570">
            <w:pPr>
              <w:rPr>
                <w:rFonts w:ascii="Book Antiqua" w:hAnsi="Book Antiqua" w:cs="Book Antiqua"/>
                <w:lang w:val="et-EE"/>
              </w:rPr>
            </w:pPr>
            <w:r w:rsidRPr="001A6768">
              <w:rPr>
                <w:rFonts w:ascii="Book Antiqua" w:hAnsi="Book Antiqua" w:cs="Book Antiqua"/>
                <w:lang w:val="et-EE"/>
              </w:rPr>
              <w:t>46711162229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6768" w:rsidRDefault="001A6768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1A6768" w:rsidRDefault="001A6768" w:rsidP="00273570">
            <w:pPr>
              <w:rPr>
                <w:rFonts w:ascii="Book Antiqua" w:hAnsi="Book Antiqua" w:cs="Book Antiqua"/>
                <w:sz w:val="22"/>
                <w:szCs w:val="22"/>
                <w:lang w:val="et-EE"/>
              </w:rPr>
            </w:pPr>
          </w:p>
          <w:p w:rsidR="00273570" w:rsidRDefault="00273570" w:rsidP="00273570">
            <w:pPr>
              <w:rPr>
                <w:rFonts w:ascii="Book Antiqua" w:hAnsi="Book Antiqua"/>
                <w:sz w:val="22"/>
                <w:szCs w:val="22"/>
                <w:lang w:eastAsia="zh-CN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et-EE"/>
              </w:rPr>
              <w:t>Kreenholmi tänav 40-25</w:t>
            </w:r>
          </w:p>
          <w:p w:rsidR="00273570" w:rsidRPr="003324EE" w:rsidRDefault="00273570" w:rsidP="00273570">
            <w:pPr>
              <w:outlineLvl w:val="0"/>
              <w:rPr>
                <w:lang w:val="et-EE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570" w:rsidRPr="003324EE" w:rsidRDefault="00902BC6" w:rsidP="00273570">
            <w:r>
              <w:rPr>
                <w:lang w:val="et-EE"/>
              </w:rPr>
              <w:t>34</w:t>
            </w:r>
            <w:r w:rsidR="0018250B">
              <w:rPr>
                <w:lang w:val="et-EE"/>
              </w:rPr>
              <w:t>,</w:t>
            </w:r>
            <w:r>
              <w:rPr>
                <w:lang w:val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70" w:rsidRPr="003324EE" w:rsidRDefault="00273570" w:rsidP="00273570">
            <w:pPr>
              <w:jc w:val="center"/>
            </w:pPr>
            <w:r w:rsidRPr="003324EE">
              <w:t>01.</w:t>
            </w:r>
            <w:r>
              <w:t>01</w:t>
            </w:r>
            <w:r w:rsidRPr="003324EE">
              <w:t>.202</w:t>
            </w:r>
            <w:r>
              <w:t>3</w:t>
            </w:r>
          </w:p>
        </w:tc>
      </w:tr>
    </w:tbl>
    <w:p w:rsidR="004F4E30" w:rsidRDefault="004F4E30" w:rsidP="00A14A06">
      <w:pPr>
        <w:jc w:val="both"/>
        <w:rPr>
          <w:sz w:val="24"/>
          <w:szCs w:val="24"/>
        </w:rPr>
      </w:pPr>
    </w:p>
    <w:p w:rsidR="00A14A06" w:rsidRPr="002F1886" w:rsidRDefault="00A14A06" w:rsidP="00A14A0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3.2</w:t>
      </w:r>
      <w:r w:rsidRPr="002F188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Korralduse p</w:t>
      </w:r>
      <w:r w:rsidRPr="002F1886">
        <w:rPr>
          <w:sz w:val="24"/>
          <w:szCs w:val="24"/>
          <w:lang w:val="et-EE"/>
        </w:rPr>
        <w:t>unktides 3.1.1 – 3.1.</w:t>
      </w:r>
      <w:r w:rsidR="0018250B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 xml:space="preserve"> </w:t>
      </w:r>
      <w:r w:rsidRPr="002F1886">
        <w:rPr>
          <w:sz w:val="24"/>
          <w:szCs w:val="24"/>
          <w:lang w:val="et-EE"/>
        </w:rPr>
        <w:t>nimetatud isikud peavad sõlmima munitsipaaleluruumi üürilepingud 15 kalendripäeva jooksul arvates isiku</w:t>
      </w:r>
      <w:r>
        <w:rPr>
          <w:sz w:val="24"/>
          <w:szCs w:val="24"/>
          <w:lang w:val="et-EE"/>
        </w:rPr>
        <w:t xml:space="preserve"> temale eluruumi üürile andmise korraldusest teavitamisest</w:t>
      </w:r>
      <w:r w:rsidRPr="002F1886">
        <w:rPr>
          <w:sz w:val="24"/>
          <w:szCs w:val="24"/>
          <w:lang w:val="et-EE"/>
        </w:rPr>
        <w:t xml:space="preserve">. Juhul kui isikud ei kasuta määratud tähtaja jooksul oma üürilepingu sõlmimise õigust, kaotavad nad lepingu sõlmimise õiguse </w:t>
      </w:r>
      <w:r>
        <w:rPr>
          <w:sz w:val="24"/>
          <w:szCs w:val="24"/>
          <w:lang w:val="et-EE"/>
        </w:rPr>
        <w:t>ja</w:t>
      </w:r>
      <w:r w:rsidRPr="002F1886">
        <w:rPr>
          <w:sz w:val="24"/>
          <w:szCs w:val="24"/>
          <w:lang w:val="et-EE"/>
        </w:rPr>
        <w:t xml:space="preserve"> võetakse</w:t>
      </w:r>
      <w:r>
        <w:rPr>
          <w:sz w:val="24"/>
          <w:szCs w:val="24"/>
          <w:lang w:val="et-EE"/>
        </w:rPr>
        <w:t xml:space="preserve"> eluruumi vajavate isikutena </w:t>
      </w:r>
      <w:r w:rsidRPr="002F1886">
        <w:rPr>
          <w:sz w:val="24"/>
          <w:szCs w:val="24"/>
          <w:lang w:val="et-EE"/>
        </w:rPr>
        <w:t>arvelt maha</w:t>
      </w:r>
      <w:r>
        <w:rPr>
          <w:sz w:val="24"/>
          <w:szCs w:val="24"/>
          <w:lang w:val="et-EE"/>
        </w:rPr>
        <w:t xml:space="preserve"> ning nende andmed kustutakse </w:t>
      </w:r>
      <w:r w:rsidR="00C82A1E">
        <w:rPr>
          <w:sz w:val="24"/>
          <w:szCs w:val="24"/>
          <w:lang w:val="et-EE"/>
        </w:rPr>
        <w:t xml:space="preserve">vastavast </w:t>
      </w:r>
      <w:r>
        <w:rPr>
          <w:sz w:val="24"/>
          <w:szCs w:val="24"/>
          <w:lang w:val="et-EE"/>
        </w:rPr>
        <w:t>registrist.</w:t>
      </w:r>
    </w:p>
    <w:p w:rsidR="00A14A06" w:rsidRDefault="00A14A06" w:rsidP="00A14A06">
      <w:pPr>
        <w:jc w:val="both"/>
        <w:rPr>
          <w:b/>
          <w:sz w:val="24"/>
          <w:lang w:val="et-EE"/>
        </w:rPr>
      </w:pPr>
    </w:p>
    <w:p w:rsidR="00A14A06" w:rsidRDefault="00A14A06" w:rsidP="00A14A06">
      <w:pPr>
        <w:jc w:val="center"/>
        <w:rPr>
          <w:b/>
          <w:sz w:val="24"/>
          <w:lang w:val="et-EE"/>
        </w:rPr>
      </w:pPr>
      <w:r w:rsidRPr="002F1886">
        <w:rPr>
          <w:b/>
          <w:sz w:val="24"/>
          <w:lang w:val="et-EE"/>
        </w:rPr>
        <w:t>4.Rakendussätted</w:t>
      </w:r>
    </w:p>
    <w:p w:rsidR="00A14A06" w:rsidRDefault="00A14A06" w:rsidP="00A14A06">
      <w:pPr>
        <w:jc w:val="both"/>
        <w:rPr>
          <w:sz w:val="24"/>
          <w:szCs w:val="24"/>
          <w:lang w:val="et-EE"/>
        </w:rPr>
      </w:pPr>
    </w:p>
    <w:p w:rsidR="00A14A06" w:rsidRPr="00D92C32" w:rsidRDefault="00A14A06" w:rsidP="00A14A06">
      <w:pPr>
        <w:numPr>
          <w:ilvl w:val="1"/>
          <w:numId w:val="8"/>
        </w:numPr>
        <w:jc w:val="both"/>
        <w:rPr>
          <w:sz w:val="24"/>
          <w:szCs w:val="24"/>
          <w:lang w:val="et-EE"/>
        </w:rPr>
      </w:pPr>
      <w:r w:rsidRPr="00D92C32">
        <w:rPr>
          <w:sz w:val="24"/>
          <w:szCs w:val="24"/>
          <w:lang w:val="et-EE"/>
        </w:rPr>
        <w:t>Korraldus jõustub seadusega sätestatud korras.</w:t>
      </w:r>
    </w:p>
    <w:p w:rsidR="00A14A06" w:rsidRPr="00D92C32" w:rsidRDefault="00A14A06" w:rsidP="00A14A06">
      <w:pPr>
        <w:tabs>
          <w:tab w:val="num" w:pos="14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4.2 </w:t>
      </w:r>
      <w:r w:rsidRPr="00D92C32">
        <w:rPr>
          <w:sz w:val="24"/>
          <w:szCs w:val="24"/>
          <w:lang w:val="et-EE"/>
        </w:rPr>
        <w:t xml:space="preserve">Narva Linnakantseleil teha korraldus teatavaks </w:t>
      </w:r>
      <w:r>
        <w:rPr>
          <w:sz w:val="24"/>
          <w:szCs w:val="24"/>
          <w:lang w:val="et-EE"/>
        </w:rPr>
        <w:t>SA-le Narva Linnaelamu.</w:t>
      </w:r>
    </w:p>
    <w:p w:rsidR="00A14A06" w:rsidRPr="00D92C32" w:rsidRDefault="00A14A06" w:rsidP="00A14A06">
      <w:pPr>
        <w:jc w:val="both"/>
        <w:rPr>
          <w:sz w:val="24"/>
          <w:szCs w:val="24"/>
          <w:lang w:val="et-EE"/>
        </w:rPr>
      </w:pPr>
      <w:r w:rsidRPr="00D92C32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>3</w:t>
      </w:r>
      <w:r w:rsidRPr="00D92C32">
        <w:rPr>
          <w:sz w:val="24"/>
          <w:szCs w:val="24"/>
          <w:lang w:val="et-EE"/>
        </w:rPr>
        <w:t xml:space="preserve"> SA-l Narva Linnaelamu </w:t>
      </w:r>
      <w:r>
        <w:rPr>
          <w:sz w:val="24"/>
          <w:szCs w:val="24"/>
          <w:lang w:val="et-EE"/>
        </w:rPr>
        <w:t xml:space="preserve">teha käesolev korraldus teatavaks asjaosalistele ning </w:t>
      </w:r>
      <w:r w:rsidRPr="00D92C32">
        <w:rPr>
          <w:sz w:val="24"/>
          <w:szCs w:val="24"/>
          <w:lang w:val="et-EE"/>
        </w:rPr>
        <w:t xml:space="preserve">sõlmida </w:t>
      </w:r>
      <w:r>
        <w:rPr>
          <w:sz w:val="24"/>
          <w:szCs w:val="24"/>
          <w:lang w:val="et-EE"/>
        </w:rPr>
        <w:t xml:space="preserve">nendega </w:t>
      </w:r>
      <w:r w:rsidRPr="00D92C32">
        <w:rPr>
          <w:sz w:val="24"/>
          <w:szCs w:val="24"/>
          <w:lang w:val="et-EE"/>
        </w:rPr>
        <w:t xml:space="preserve"> munitsipaaleluruumi</w:t>
      </w:r>
      <w:r>
        <w:rPr>
          <w:sz w:val="24"/>
          <w:szCs w:val="24"/>
          <w:lang w:val="et-EE"/>
        </w:rPr>
        <w:t>de</w:t>
      </w:r>
      <w:r w:rsidRPr="00D92C32">
        <w:rPr>
          <w:sz w:val="24"/>
          <w:szCs w:val="24"/>
          <w:lang w:val="et-EE"/>
        </w:rPr>
        <w:t xml:space="preserve"> üürilepingud </w:t>
      </w:r>
      <w:r>
        <w:rPr>
          <w:sz w:val="24"/>
          <w:szCs w:val="24"/>
          <w:lang w:val="et-EE"/>
        </w:rPr>
        <w:t>käesolevas korralduses kehtestatud</w:t>
      </w:r>
      <w:r w:rsidRPr="00D92C32">
        <w:rPr>
          <w:sz w:val="24"/>
          <w:szCs w:val="24"/>
          <w:lang w:val="et-EE"/>
        </w:rPr>
        <w:t xml:space="preserve"> tähtajaks.</w:t>
      </w:r>
    </w:p>
    <w:p w:rsidR="00A14A06" w:rsidRPr="00D92C32" w:rsidRDefault="00A14A06" w:rsidP="00A14A06">
      <w:pPr>
        <w:jc w:val="both"/>
        <w:rPr>
          <w:sz w:val="24"/>
          <w:szCs w:val="24"/>
          <w:lang w:val="et-EE"/>
        </w:rPr>
      </w:pPr>
      <w:r w:rsidRPr="00D92C32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>4</w:t>
      </w:r>
      <w:r w:rsidRPr="00D92C32">
        <w:rPr>
          <w:sz w:val="24"/>
          <w:szCs w:val="24"/>
          <w:lang w:val="et-EE"/>
        </w:rPr>
        <w:t xml:space="preserve"> Korraldust on võimalik vaidlustada Tartu Halduskohtu Jõhvi kohtumajas 30 päeva jooksul arvates korralduse  teatavakstegemisest.</w:t>
      </w:r>
    </w:p>
    <w:p w:rsidR="00A14A06" w:rsidRDefault="00A14A06" w:rsidP="00A14A06">
      <w:pPr>
        <w:rPr>
          <w:sz w:val="24"/>
          <w:szCs w:val="24"/>
          <w:lang w:val="et-EE"/>
        </w:rPr>
      </w:pPr>
    </w:p>
    <w:p w:rsidR="00A14A06" w:rsidRDefault="00A14A06" w:rsidP="00A14A06">
      <w:pPr>
        <w:rPr>
          <w:sz w:val="24"/>
          <w:szCs w:val="24"/>
          <w:lang w:val="et-EE"/>
        </w:rPr>
      </w:pPr>
    </w:p>
    <w:p w:rsidR="00A14A06" w:rsidRDefault="00A14A06" w:rsidP="00A14A06">
      <w:pPr>
        <w:rPr>
          <w:sz w:val="24"/>
          <w:szCs w:val="24"/>
          <w:lang w:val="et-EE"/>
        </w:rPr>
      </w:pPr>
    </w:p>
    <w:p w:rsidR="00A14A06" w:rsidRDefault="00595381" w:rsidP="00A14A06">
      <w:pPr>
        <w:ind w:left="2160" w:hanging="2160"/>
        <w:rPr>
          <w:sz w:val="24"/>
        </w:rPr>
      </w:pPr>
      <w:r>
        <w:rPr>
          <w:sz w:val="24"/>
          <w:lang w:val="et-EE"/>
        </w:rPr>
        <w:t>Katri Raik</w:t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</w:r>
      <w:r w:rsidR="00A14A06" w:rsidRPr="003310A9">
        <w:rPr>
          <w:sz w:val="24"/>
        </w:rPr>
        <w:tab/>
        <w:t xml:space="preserve">             </w:t>
      </w:r>
    </w:p>
    <w:p w:rsidR="00A14A06" w:rsidRPr="003310A9" w:rsidRDefault="00A14A06" w:rsidP="00A14A06">
      <w:pPr>
        <w:ind w:left="2160" w:hanging="2160"/>
        <w:rPr>
          <w:sz w:val="24"/>
          <w:lang w:val="et-EE"/>
        </w:rPr>
      </w:pPr>
      <w:r w:rsidRPr="003C5E18">
        <w:rPr>
          <w:sz w:val="24"/>
        </w:rPr>
        <w:t>linnapea</w:t>
      </w:r>
      <w:r>
        <w:rPr>
          <w:sz w:val="24"/>
        </w:rPr>
        <w:t xml:space="preserve">                                                                                                </w:t>
      </w:r>
      <w:r w:rsidR="00D92114">
        <w:rPr>
          <w:sz w:val="24"/>
        </w:rPr>
        <w:t>Sergei Solodov</w:t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</w:p>
    <w:p w:rsidR="00A14A06" w:rsidRPr="003310A9" w:rsidRDefault="00A14A06" w:rsidP="00A14A06">
      <w:pPr>
        <w:ind w:left="2160" w:hanging="2160"/>
        <w:rPr>
          <w:sz w:val="24"/>
          <w:lang w:val="et-EE"/>
        </w:rPr>
      </w:pP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</w:r>
      <w:r w:rsidRPr="003310A9">
        <w:rPr>
          <w:sz w:val="24"/>
          <w:lang w:val="et-EE"/>
        </w:rPr>
        <w:tab/>
        <w:t xml:space="preserve">            </w:t>
      </w:r>
      <w:r>
        <w:rPr>
          <w:sz w:val="24"/>
          <w:lang w:val="et-EE"/>
        </w:rPr>
        <w:t xml:space="preserve"> </w:t>
      </w:r>
      <w:r w:rsidRPr="003310A9">
        <w:rPr>
          <w:sz w:val="24"/>
          <w:lang w:val="et-EE"/>
        </w:rPr>
        <w:t xml:space="preserve"> </w:t>
      </w:r>
      <w:r>
        <w:rPr>
          <w:sz w:val="24"/>
          <w:lang w:val="et-EE"/>
        </w:rPr>
        <w:t>l</w:t>
      </w:r>
      <w:r w:rsidRPr="006726AE">
        <w:rPr>
          <w:sz w:val="24"/>
          <w:lang w:val="et-EE"/>
        </w:rPr>
        <w:t>innasekretär</w:t>
      </w:r>
      <w:r w:rsidR="00D92114">
        <w:rPr>
          <w:sz w:val="24"/>
          <w:lang w:val="et-EE"/>
        </w:rPr>
        <w:t>i asendaja</w:t>
      </w:r>
      <w:r w:rsidRPr="003310A9">
        <w:rPr>
          <w:sz w:val="24"/>
          <w:lang w:val="et-EE"/>
        </w:rPr>
        <w:t xml:space="preserve">     </w:t>
      </w:r>
    </w:p>
    <w:p w:rsidR="00400462" w:rsidRPr="00412EE4" w:rsidRDefault="00400462" w:rsidP="00DD362D">
      <w:pPr>
        <w:rPr>
          <w:sz w:val="24"/>
          <w:szCs w:val="24"/>
          <w:lang w:val="et-EE"/>
        </w:rPr>
      </w:pPr>
    </w:p>
    <w:sectPr w:rsidR="00400462" w:rsidRPr="00412EE4" w:rsidSect="00C82A1E">
      <w:pgSz w:w="11907" w:h="16840" w:code="9"/>
      <w:pgMar w:top="1134" w:right="96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204"/>
    <w:multiLevelType w:val="multilevel"/>
    <w:tmpl w:val="158018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EC0A21"/>
    <w:multiLevelType w:val="hybridMultilevel"/>
    <w:tmpl w:val="A87416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C4F97"/>
    <w:multiLevelType w:val="hybridMultilevel"/>
    <w:tmpl w:val="6B540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31D7A"/>
    <w:multiLevelType w:val="multilevel"/>
    <w:tmpl w:val="B45CE3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830450"/>
    <w:multiLevelType w:val="multilevel"/>
    <w:tmpl w:val="1E4CA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70003D"/>
    <w:multiLevelType w:val="hybridMultilevel"/>
    <w:tmpl w:val="C99CE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66C80"/>
    <w:multiLevelType w:val="multilevel"/>
    <w:tmpl w:val="73DE6B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7367806"/>
    <w:multiLevelType w:val="multilevel"/>
    <w:tmpl w:val="C0F2822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507837"/>
    <w:rsid w:val="000016B7"/>
    <w:rsid w:val="00002D80"/>
    <w:rsid w:val="00003B3E"/>
    <w:rsid w:val="000052C9"/>
    <w:rsid w:val="0000701A"/>
    <w:rsid w:val="00007638"/>
    <w:rsid w:val="00010683"/>
    <w:rsid w:val="00010C78"/>
    <w:rsid w:val="0001188F"/>
    <w:rsid w:val="000122DC"/>
    <w:rsid w:val="00025008"/>
    <w:rsid w:val="00025E3E"/>
    <w:rsid w:val="00026A64"/>
    <w:rsid w:val="00032654"/>
    <w:rsid w:val="00032B29"/>
    <w:rsid w:val="00035087"/>
    <w:rsid w:val="00035739"/>
    <w:rsid w:val="000368D0"/>
    <w:rsid w:val="000421D8"/>
    <w:rsid w:val="000429BC"/>
    <w:rsid w:val="00044555"/>
    <w:rsid w:val="00044F5F"/>
    <w:rsid w:val="0004558F"/>
    <w:rsid w:val="00046DCB"/>
    <w:rsid w:val="00050B4E"/>
    <w:rsid w:val="00052BEB"/>
    <w:rsid w:val="000547DA"/>
    <w:rsid w:val="00054817"/>
    <w:rsid w:val="00056574"/>
    <w:rsid w:val="0005746F"/>
    <w:rsid w:val="00057FA2"/>
    <w:rsid w:val="000637A7"/>
    <w:rsid w:val="00063880"/>
    <w:rsid w:val="00067119"/>
    <w:rsid w:val="000673DC"/>
    <w:rsid w:val="0007108D"/>
    <w:rsid w:val="000743A8"/>
    <w:rsid w:val="00077260"/>
    <w:rsid w:val="0008341A"/>
    <w:rsid w:val="0008667E"/>
    <w:rsid w:val="000902B8"/>
    <w:rsid w:val="0009062B"/>
    <w:rsid w:val="00090F8F"/>
    <w:rsid w:val="00091267"/>
    <w:rsid w:val="000929D8"/>
    <w:rsid w:val="000A0BA8"/>
    <w:rsid w:val="000A1278"/>
    <w:rsid w:val="000A66DC"/>
    <w:rsid w:val="000A772D"/>
    <w:rsid w:val="000B0A13"/>
    <w:rsid w:val="000B287B"/>
    <w:rsid w:val="000B6F47"/>
    <w:rsid w:val="000C0E76"/>
    <w:rsid w:val="000C2209"/>
    <w:rsid w:val="000C345C"/>
    <w:rsid w:val="000C4A61"/>
    <w:rsid w:val="000C540D"/>
    <w:rsid w:val="000C64D1"/>
    <w:rsid w:val="000D58C7"/>
    <w:rsid w:val="000E1705"/>
    <w:rsid w:val="000E4349"/>
    <w:rsid w:val="000E5ABA"/>
    <w:rsid w:val="000E71C0"/>
    <w:rsid w:val="000F4F89"/>
    <w:rsid w:val="000F53C5"/>
    <w:rsid w:val="000F68AD"/>
    <w:rsid w:val="0010068C"/>
    <w:rsid w:val="00100FD1"/>
    <w:rsid w:val="001051CC"/>
    <w:rsid w:val="00107239"/>
    <w:rsid w:val="001109CB"/>
    <w:rsid w:val="00111431"/>
    <w:rsid w:val="001116E1"/>
    <w:rsid w:val="00111D3E"/>
    <w:rsid w:val="00112E3B"/>
    <w:rsid w:val="0011525F"/>
    <w:rsid w:val="00115DE6"/>
    <w:rsid w:val="00116862"/>
    <w:rsid w:val="00121152"/>
    <w:rsid w:val="001225D7"/>
    <w:rsid w:val="00122779"/>
    <w:rsid w:val="00126AB4"/>
    <w:rsid w:val="00127100"/>
    <w:rsid w:val="00127328"/>
    <w:rsid w:val="001319CD"/>
    <w:rsid w:val="00131E66"/>
    <w:rsid w:val="0013269D"/>
    <w:rsid w:val="00132CDF"/>
    <w:rsid w:val="001330A5"/>
    <w:rsid w:val="001330EB"/>
    <w:rsid w:val="00134C17"/>
    <w:rsid w:val="001352DD"/>
    <w:rsid w:val="00136BC6"/>
    <w:rsid w:val="00137A43"/>
    <w:rsid w:val="00141175"/>
    <w:rsid w:val="0014255C"/>
    <w:rsid w:val="00142B8B"/>
    <w:rsid w:val="0014431B"/>
    <w:rsid w:val="001464DA"/>
    <w:rsid w:val="00146930"/>
    <w:rsid w:val="0014736F"/>
    <w:rsid w:val="00156707"/>
    <w:rsid w:val="00156F70"/>
    <w:rsid w:val="00162A23"/>
    <w:rsid w:val="00163B8F"/>
    <w:rsid w:val="00163DDB"/>
    <w:rsid w:val="00164606"/>
    <w:rsid w:val="001663BD"/>
    <w:rsid w:val="001709E8"/>
    <w:rsid w:val="0017123B"/>
    <w:rsid w:val="001731C7"/>
    <w:rsid w:val="001750BC"/>
    <w:rsid w:val="0017527F"/>
    <w:rsid w:val="00181C4E"/>
    <w:rsid w:val="0018250B"/>
    <w:rsid w:val="001825F6"/>
    <w:rsid w:val="0018790C"/>
    <w:rsid w:val="00190A31"/>
    <w:rsid w:val="00194876"/>
    <w:rsid w:val="0019577F"/>
    <w:rsid w:val="001A068A"/>
    <w:rsid w:val="001A1D02"/>
    <w:rsid w:val="001A518D"/>
    <w:rsid w:val="001A588A"/>
    <w:rsid w:val="001A5929"/>
    <w:rsid w:val="001A6768"/>
    <w:rsid w:val="001A6B35"/>
    <w:rsid w:val="001A7569"/>
    <w:rsid w:val="001B053C"/>
    <w:rsid w:val="001B2FF8"/>
    <w:rsid w:val="001B40DE"/>
    <w:rsid w:val="001B58FE"/>
    <w:rsid w:val="001B662B"/>
    <w:rsid w:val="001B7474"/>
    <w:rsid w:val="001C0BB2"/>
    <w:rsid w:val="001C11C3"/>
    <w:rsid w:val="001C2E4A"/>
    <w:rsid w:val="001C3775"/>
    <w:rsid w:val="001C5DE1"/>
    <w:rsid w:val="001C6662"/>
    <w:rsid w:val="001C7000"/>
    <w:rsid w:val="001D188D"/>
    <w:rsid w:val="001D3BEF"/>
    <w:rsid w:val="001D5DB9"/>
    <w:rsid w:val="001D64FE"/>
    <w:rsid w:val="001D7B72"/>
    <w:rsid w:val="001E38E4"/>
    <w:rsid w:val="001E6BE3"/>
    <w:rsid w:val="001E72A1"/>
    <w:rsid w:val="001F1FAB"/>
    <w:rsid w:val="001F214C"/>
    <w:rsid w:val="001F26F5"/>
    <w:rsid w:val="001F3491"/>
    <w:rsid w:val="001F432D"/>
    <w:rsid w:val="001F4718"/>
    <w:rsid w:val="001F4DE2"/>
    <w:rsid w:val="00201D2E"/>
    <w:rsid w:val="00202987"/>
    <w:rsid w:val="002042A1"/>
    <w:rsid w:val="00205930"/>
    <w:rsid w:val="00206296"/>
    <w:rsid w:val="00210C49"/>
    <w:rsid w:val="00212F28"/>
    <w:rsid w:val="002137D7"/>
    <w:rsid w:val="002139A5"/>
    <w:rsid w:val="00214F06"/>
    <w:rsid w:val="0021546D"/>
    <w:rsid w:val="002179A9"/>
    <w:rsid w:val="0022051F"/>
    <w:rsid w:val="00221830"/>
    <w:rsid w:val="00221975"/>
    <w:rsid w:val="00224EBF"/>
    <w:rsid w:val="00230E36"/>
    <w:rsid w:val="00231F11"/>
    <w:rsid w:val="00232E91"/>
    <w:rsid w:val="002331DC"/>
    <w:rsid w:val="002347E1"/>
    <w:rsid w:val="00234E0E"/>
    <w:rsid w:val="00234F0C"/>
    <w:rsid w:val="0023519A"/>
    <w:rsid w:val="002354CA"/>
    <w:rsid w:val="00236C81"/>
    <w:rsid w:val="0023750F"/>
    <w:rsid w:val="0024169E"/>
    <w:rsid w:val="00241DE5"/>
    <w:rsid w:val="00250A43"/>
    <w:rsid w:val="002512E8"/>
    <w:rsid w:val="00251ABD"/>
    <w:rsid w:val="00253897"/>
    <w:rsid w:val="00255D13"/>
    <w:rsid w:val="00256B30"/>
    <w:rsid w:val="00257476"/>
    <w:rsid w:val="00260D4A"/>
    <w:rsid w:val="00261E19"/>
    <w:rsid w:val="00266031"/>
    <w:rsid w:val="00266F68"/>
    <w:rsid w:val="00270A72"/>
    <w:rsid w:val="0027184D"/>
    <w:rsid w:val="002721B0"/>
    <w:rsid w:val="0027270A"/>
    <w:rsid w:val="00273570"/>
    <w:rsid w:val="00275013"/>
    <w:rsid w:val="00277509"/>
    <w:rsid w:val="00277B35"/>
    <w:rsid w:val="00282AFF"/>
    <w:rsid w:val="002832FC"/>
    <w:rsid w:val="0028444F"/>
    <w:rsid w:val="00286C66"/>
    <w:rsid w:val="002871E9"/>
    <w:rsid w:val="002876F3"/>
    <w:rsid w:val="00290478"/>
    <w:rsid w:val="0029163F"/>
    <w:rsid w:val="00293BEB"/>
    <w:rsid w:val="00296497"/>
    <w:rsid w:val="00297CBE"/>
    <w:rsid w:val="002A03E4"/>
    <w:rsid w:val="002A3881"/>
    <w:rsid w:val="002A41BD"/>
    <w:rsid w:val="002A546B"/>
    <w:rsid w:val="002A6BFE"/>
    <w:rsid w:val="002A72CC"/>
    <w:rsid w:val="002B1EF1"/>
    <w:rsid w:val="002B542E"/>
    <w:rsid w:val="002B6AD8"/>
    <w:rsid w:val="002C212E"/>
    <w:rsid w:val="002C48FD"/>
    <w:rsid w:val="002D0EB3"/>
    <w:rsid w:val="002D2B27"/>
    <w:rsid w:val="002D6596"/>
    <w:rsid w:val="002D7282"/>
    <w:rsid w:val="002D7F7E"/>
    <w:rsid w:val="002E1AD4"/>
    <w:rsid w:val="002E3D24"/>
    <w:rsid w:val="002E6A57"/>
    <w:rsid w:val="002F126A"/>
    <w:rsid w:val="002F1886"/>
    <w:rsid w:val="002F2F11"/>
    <w:rsid w:val="002F5E05"/>
    <w:rsid w:val="002F70B0"/>
    <w:rsid w:val="00301E94"/>
    <w:rsid w:val="00302CFF"/>
    <w:rsid w:val="00304EF4"/>
    <w:rsid w:val="003057C5"/>
    <w:rsid w:val="00305B0F"/>
    <w:rsid w:val="0030695A"/>
    <w:rsid w:val="00307243"/>
    <w:rsid w:val="003102BF"/>
    <w:rsid w:val="003125B6"/>
    <w:rsid w:val="00312B70"/>
    <w:rsid w:val="00312E3D"/>
    <w:rsid w:val="003155AB"/>
    <w:rsid w:val="00315FD1"/>
    <w:rsid w:val="0031614E"/>
    <w:rsid w:val="00316A73"/>
    <w:rsid w:val="00317491"/>
    <w:rsid w:val="00321C3F"/>
    <w:rsid w:val="00323D73"/>
    <w:rsid w:val="00325455"/>
    <w:rsid w:val="00330508"/>
    <w:rsid w:val="00330E5A"/>
    <w:rsid w:val="003310A9"/>
    <w:rsid w:val="00331825"/>
    <w:rsid w:val="003324EE"/>
    <w:rsid w:val="003343D9"/>
    <w:rsid w:val="0033564B"/>
    <w:rsid w:val="00335992"/>
    <w:rsid w:val="00335AA9"/>
    <w:rsid w:val="003361C4"/>
    <w:rsid w:val="0033690C"/>
    <w:rsid w:val="00341401"/>
    <w:rsid w:val="003503A4"/>
    <w:rsid w:val="00354B1A"/>
    <w:rsid w:val="003559BC"/>
    <w:rsid w:val="00355F51"/>
    <w:rsid w:val="00356138"/>
    <w:rsid w:val="00360412"/>
    <w:rsid w:val="00363072"/>
    <w:rsid w:val="00363A29"/>
    <w:rsid w:val="00365A7E"/>
    <w:rsid w:val="0036766E"/>
    <w:rsid w:val="00367E33"/>
    <w:rsid w:val="00371400"/>
    <w:rsid w:val="0037321F"/>
    <w:rsid w:val="00376CA9"/>
    <w:rsid w:val="00376EAD"/>
    <w:rsid w:val="00381171"/>
    <w:rsid w:val="00393B8D"/>
    <w:rsid w:val="00394553"/>
    <w:rsid w:val="00394C03"/>
    <w:rsid w:val="00396BF2"/>
    <w:rsid w:val="003A014A"/>
    <w:rsid w:val="003A1741"/>
    <w:rsid w:val="003A1912"/>
    <w:rsid w:val="003A2BEE"/>
    <w:rsid w:val="003A3C39"/>
    <w:rsid w:val="003A4F38"/>
    <w:rsid w:val="003A616A"/>
    <w:rsid w:val="003B349F"/>
    <w:rsid w:val="003B4938"/>
    <w:rsid w:val="003B49C9"/>
    <w:rsid w:val="003B4D06"/>
    <w:rsid w:val="003B5FA5"/>
    <w:rsid w:val="003C49D4"/>
    <w:rsid w:val="003C53D6"/>
    <w:rsid w:val="003C5E18"/>
    <w:rsid w:val="003C7A01"/>
    <w:rsid w:val="003D2E15"/>
    <w:rsid w:val="003E08ED"/>
    <w:rsid w:val="003E3727"/>
    <w:rsid w:val="003E3CC2"/>
    <w:rsid w:val="003E4E5D"/>
    <w:rsid w:val="003E78A0"/>
    <w:rsid w:val="003F2A2E"/>
    <w:rsid w:val="003F3484"/>
    <w:rsid w:val="003F53E6"/>
    <w:rsid w:val="003F5976"/>
    <w:rsid w:val="003F6773"/>
    <w:rsid w:val="003F6EA1"/>
    <w:rsid w:val="00400462"/>
    <w:rsid w:val="00403282"/>
    <w:rsid w:val="00403FA8"/>
    <w:rsid w:val="004100F9"/>
    <w:rsid w:val="0041057F"/>
    <w:rsid w:val="004107C9"/>
    <w:rsid w:val="00412EE4"/>
    <w:rsid w:val="00414223"/>
    <w:rsid w:val="0041790E"/>
    <w:rsid w:val="00425DD5"/>
    <w:rsid w:val="00431277"/>
    <w:rsid w:val="00431654"/>
    <w:rsid w:val="00434435"/>
    <w:rsid w:val="00436C27"/>
    <w:rsid w:val="0043702A"/>
    <w:rsid w:val="004429BD"/>
    <w:rsid w:val="00443C05"/>
    <w:rsid w:val="00445110"/>
    <w:rsid w:val="004463E4"/>
    <w:rsid w:val="00447CEC"/>
    <w:rsid w:val="0045003B"/>
    <w:rsid w:val="004507C6"/>
    <w:rsid w:val="004516B3"/>
    <w:rsid w:val="00451FE9"/>
    <w:rsid w:val="004531D0"/>
    <w:rsid w:val="004558F8"/>
    <w:rsid w:val="00455B80"/>
    <w:rsid w:val="00456ABE"/>
    <w:rsid w:val="004570FD"/>
    <w:rsid w:val="00457279"/>
    <w:rsid w:val="004572DD"/>
    <w:rsid w:val="0046112C"/>
    <w:rsid w:val="004614CA"/>
    <w:rsid w:val="0046279E"/>
    <w:rsid w:val="00463295"/>
    <w:rsid w:val="00464335"/>
    <w:rsid w:val="004643F5"/>
    <w:rsid w:val="00464761"/>
    <w:rsid w:val="0046510D"/>
    <w:rsid w:val="00465198"/>
    <w:rsid w:val="00466B06"/>
    <w:rsid w:val="004675F5"/>
    <w:rsid w:val="004677E2"/>
    <w:rsid w:val="00470193"/>
    <w:rsid w:val="00471FC0"/>
    <w:rsid w:val="004732F9"/>
    <w:rsid w:val="00473FC4"/>
    <w:rsid w:val="00474853"/>
    <w:rsid w:val="00474ACC"/>
    <w:rsid w:val="00474E71"/>
    <w:rsid w:val="004751B0"/>
    <w:rsid w:val="004764F5"/>
    <w:rsid w:val="00477DA7"/>
    <w:rsid w:val="00481C19"/>
    <w:rsid w:val="00482E78"/>
    <w:rsid w:val="004849AB"/>
    <w:rsid w:val="00490186"/>
    <w:rsid w:val="0049226A"/>
    <w:rsid w:val="00493D20"/>
    <w:rsid w:val="00495CF1"/>
    <w:rsid w:val="00496D11"/>
    <w:rsid w:val="004A0012"/>
    <w:rsid w:val="004A2997"/>
    <w:rsid w:val="004A32F3"/>
    <w:rsid w:val="004A37EF"/>
    <w:rsid w:val="004A47E7"/>
    <w:rsid w:val="004A48DE"/>
    <w:rsid w:val="004A5D70"/>
    <w:rsid w:val="004B1C6A"/>
    <w:rsid w:val="004B37DB"/>
    <w:rsid w:val="004B495F"/>
    <w:rsid w:val="004B4C8B"/>
    <w:rsid w:val="004B716F"/>
    <w:rsid w:val="004C4A6E"/>
    <w:rsid w:val="004C7095"/>
    <w:rsid w:val="004D0B99"/>
    <w:rsid w:val="004D0BFE"/>
    <w:rsid w:val="004D158F"/>
    <w:rsid w:val="004D1B12"/>
    <w:rsid w:val="004D219E"/>
    <w:rsid w:val="004D69AD"/>
    <w:rsid w:val="004E0EF2"/>
    <w:rsid w:val="004E40CB"/>
    <w:rsid w:val="004E4AF5"/>
    <w:rsid w:val="004E69D3"/>
    <w:rsid w:val="004E7829"/>
    <w:rsid w:val="004F11E4"/>
    <w:rsid w:val="004F24B9"/>
    <w:rsid w:val="004F4E30"/>
    <w:rsid w:val="004F7B38"/>
    <w:rsid w:val="005002D3"/>
    <w:rsid w:val="00500547"/>
    <w:rsid w:val="005021D2"/>
    <w:rsid w:val="00502606"/>
    <w:rsid w:val="00504094"/>
    <w:rsid w:val="0050544E"/>
    <w:rsid w:val="00505AC5"/>
    <w:rsid w:val="00507837"/>
    <w:rsid w:val="00512333"/>
    <w:rsid w:val="00514351"/>
    <w:rsid w:val="005144B8"/>
    <w:rsid w:val="0051488F"/>
    <w:rsid w:val="005169DD"/>
    <w:rsid w:val="00516D8F"/>
    <w:rsid w:val="00520DB0"/>
    <w:rsid w:val="00520E0A"/>
    <w:rsid w:val="00522E20"/>
    <w:rsid w:val="005259AA"/>
    <w:rsid w:val="00525DEE"/>
    <w:rsid w:val="00525E91"/>
    <w:rsid w:val="00526F48"/>
    <w:rsid w:val="0053226E"/>
    <w:rsid w:val="00533EAF"/>
    <w:rsid w:val="005356E6"/>
    <w:rsid w:val="00535BDA"/>
    <w:rsid w:val="0053752A"/>
    <w:rsid w:val="00544554"/>
    <w:rsid w:val="00546C5D"/>
    <w:rsid w:val="00551D30"/>
    <w:rsid w:val="005522C2"/>
    <w:rsid w:val="00552315"/>
    <w:rsid w:val="00552C7F"/>
    <w:rsid w:val="0055368B"/>
    <w:rsid w:val="005556D7"/>
    <w:rsid w:val="005574F6"/>
    <w:rsid w:val="00560819"/>
    <w:rsid w:val="00561681"/>
    <w:rsid w:val="00562023"/>
    <w:rsid w:val="005626A2"/>
    <w:rsid w:val="00564657"/>
    <w:rsid w:val="00564E1E"/>
    <w:rsid w:val="005661EE"/>
    <w:rsid w:val="0056741E"/>
    <w:rsid w:val="00571CD7"/>
    <w:rsid w:val="00573054"/>
    <w:rsid w:val="0057638A"/>
    <w:rsid w:val="005779E7"/>
    <w:rsid w:val="0058143B"/>
    <w:rsid w:val="00583668"/>
    <w:rsid w:val="00583F4E"/>
    <w:rsid w:val="005847A9"/>
    <w:rsid w:val="0058633C"/>
    <w:rsid w:val="00587BAF"/>
    <w:rsid w:val="0059209E"/>
    <w:rsid w:val="005924E4"/>
    <w:rsid w:val="00593646"/>
    <w:rsid w:val="00593DB2"/>
    <w:rsid w:val="00595381"/>
    <w:rsid w:val="00597A49"/>
    <w:rsid w:val="005A1968"/>
    <w:rsid w:val="005A3850"/>
    <w:rsid w:val="005A4D07"/>
    <w:rsid w:val="005A5E40"/>
    <w:rsid w:val="005A61CB"/>
    <w:rsid w:val="005A6750"/>
    <w:rsid w:val="005A6CB2"/>
    <w:rsid w:val="005A71C8"/>
    <w:rsid w:val="005B0962"/>
    <w:rsid w:val="005B0D52"/>
    <w:rsid w:val="005B4F68"/>
    <w:rsid w:val="005B557E"/>
    <w:rsid w:val="005B6A4E"/>
    <w:rsid w:val="005C0969"/>
    <w:rsid w:val="005C2193"/>
    <w:rsid w:val="005C21E2"/>
    <w:rsid w:val="005C26F5"/>
    <w:rsid w:val="005C37D3"/>
    <w:rsid w:val="005C3EAC"/>
    <w:rsid w:val="005C4FB9"/>
    <w:rsid w:val="005C5F1C"/>
    <w:rsid w:val="005C638F"/>
    <w:rsid w:val="005C6547"/>
    <w:rsid w:val="005C6886"/>
    <w:rsid w:val="005D089B"/>
    <w:rsid w:val="005D1633"/>
    <w:rsid w:val="005D1C70"/>
    <w:rsid w:val="005D60F4"/>
    <w:rsid w:val="005E0207"/>
    <w:rsid w:val="005E22AF"/>
    <w:rsid w:val="005E4440"/>
    <w:rsid w:val="005E6219"/>
    <w:rsid w:val="005F0F9D"/>
    <w:rsid w:val="005F1072"/>
    <w:rsid w:val="005F2F75"/>
    <w:rsid w:val="005F42A0"/>
    <w:rsid w:val="005F4D34"/>
    <w:rsid w:val="005F5976"/>
    <w:rsid w:val="005F6CD3"/>
    <w:rsid w:val="005F7C5E"/>
    <w:rsid w:val="00600779"/>
    <w:rsid w:val="006025A2"/>
    <w:rsid w:val="0060267F"/>
    <w:rsid w:val="00610204"/>
    <w:rsid w:val="006179AF"/>
    <w:rsid w:val="006206DF"/>
    <w:rsid w:val="00620752"/>
    <w:rsid w:val="00622DF4"/>
    <w:rsid w:val="006240F7"/>
    <w:rsid w:val="00626E07"/>
    <w:rsid w:val="00630ECE"/>
    <w:rsid w:val="006310E6"/>
    <w:rsid w:val="00632AAA"/>
    <w:rsid w:val="00634484"/>
    <w:rsid w:val="00634507"/>
    <w:rsid w:val="006349A9"/>
    <w:rsid w:val="006364DA"/>
    <w:rsid w:val="00640682"/>
    <w:rsid w:val="00640DA2"/>
    <w:rsid w:val="00646C90"/>
    <w:rsid w:val="00657039"/>
    <w:rsid w:val="00657141"/>
    <w:rsid w:val="00661434"/>
    <w:rsid w:val="0066183D"/>
    <w:rsid w:val="00663434"/>
    <w:rsid w:val="00664B92"/>
    <w:rsid w:val="0066516B"/>
    <w:rsid w:val="0066633B"/>
    <w:rsid w:val="006701B4"/>
    <w:rsid w:val="006708A4"/>
    <w:rsid w:val="00671AB5"/>
    <w:rsid w:val="006726AE"/>
    <w:rsid w:val="00673367"/>
    <w:rsid w:val="00674635"/>
    <w:rsid w:val="00675584"/>
    <w:rsid w:val="00675F52"/>
    <w:rsid w:val="00681613"/>
    <w:rsid w:val="006829E1"/>
    <w:rsid w:val="006862F2"/>
    <w:rsid w:val="00691597"/>
    <w:rsid w:val="0069404C"/>
    <w:rsid w:val="00696E3D"/>
    <w:rsid w:val="006A0594"/>
    <w:rsid w:val="006A0C7B"/>
    <w:rsid w:val="006A187C"/>
    <w:rsid w:val="006A1B88"/>
    <w:rsid w:val="006A2925"/>
    <w:rsid w:val="006A73A0"/>
    <w:rsid w:val="006B0AEC"/>
    <w:rsid w:val="006B1124"/>
    <w:rsid w:val="006B2820"/>
    <w:rsid w:val="006B305B"/>
    <w:rsid w:val="006B7543"/>
    <w:rsid w:val="006C3537"/>
    <w:rsid w:val="006C364A"/>
    <w:rsid w:val="006C5DEC"/>
    <w:rsid w:val="006C7809"/>
    <w:rsid w:val="006D4434"/>
    <w:rsid w:val="006D5FF2"/>
    <w:rsid w:val="006E0B28"/>
    <w:rsid w:val="006E1C51"/>
    <w:rsid w:val="006E1E77"/>
    <w:rsid w:val="006E6CC0"/>
    <w:rsid w:val="006E705E"/>
    <w:rsid w:val="006F1C6C"/>
    <w:rsid w:val="006F636E"/>
    <w:rsid w:val="006F70FA"/>
    <w:rsid w:val="007010E9"/>
    <w:rsid w:val="0071022C"/>
    <w:rsid w:val="00710957"/>
    <w:rsid w:val="007116D7"/>
    <w:rsid w:val="0071182B"/>
    <w:rsid w:val="00711B46"/>
    <w:rsid w:val="00715CB7"/>
    <w:rsid w:val="007169C6"/>
    <w:rsid w:val="00717206"/>
    <w:rsid w:val="00717222"/>
    <w:rsid w:val="007238FC"/>
    <w:rsid w:val="0073074D"/>
    <w:rsid w:val="007308EF"/>
    <w:rsid w:val="00730FAF"/>
    <w:rsid w:val="0073274B"/>
    <w:rsid w:val="007361B9"/>
    <w:rsid w:val="007367DA"/>
    <w:rsid w:val="00737EC3"/>
    <w:rsid w:val="007410AA"/>
    <w:rsid w:val="00743ED5"/>
    <w:rsid w:val="007456BD"/>
    <w:rsid w:val="007473BB"/>
    <w:rsid w:val="007513B5"/>
    <w:rsid w:val="00751935"/>
    <w:rsid w:val="00753270"/>
    <w:rsid w:val="00754558"/>
    <w:rsid w:val="00760103"/>
    <w:rsid w:val="007609E3"/>
    <w:rsid w:val="007619AF"/>
    <w:rsid w:val="007629EC"/>
    <w:rsid w:val="00764122"/>
    <w:rsid w:val="00771FCF"/>
    <w:rsid w:val="007738A5"/>
    <w:rsid w:val="00774049"/>
    <w:rsid w:val="00774347"/>
    <w:rsid w:val="00774727"/>
    <w:rsid w:val="0077615E"/>
    <w:rsid w:val="007761AF"/>
    <w:rsid w:val="007768C2"/>
    <w:rsid w:val="0078164F"/>
    <w:rsid w:val="007831FC"/>
    <w:rsid w:val="00783AF1"/>
    <w:rsid w:val="00784506"/>
    <w:rsid w:val="00787AB6"/>
    <w:rsid w:val="0079632D"/>
    <w:rsid w:val="00796A6C"/>
    <w:rsid w:val="00797E5C"/>
    <w:rsid w:val="007A01CE"/>
    <w:rsid w:val="007A0696"/>
    <w:rsid w:val="007A5B2B"/>
    <w:rsid w:val="007A7613"/>
    <w:rsid w:val="007B0431"/>
    <w:rsid w:val="007B076A"/>
    <w:rsid w:val="007B3D98"/>
    <w:rsid w:val="007C0613"/>
    <w:rsid w:val="007C1E8A"/>
    <w:rsid w:val="007C25EE"/>
    <w:rsid w:val="007C3C79"/>
    <w:rsid w:val="007C6076"/>
    <w:rsid w:val="007D0236"/>
    <w:rsid w:val="007D0579"/>
    <w:rsid w:val="007D30E0"/>
    <w:rsid w:val="007E1743"/>
    <w:rsid w:val="007E1F04"/>
    <w:rsid w:val="007E25E7"/>
    <w:rsid w:val="007E2EF7"/>
    <w:rsid w:val="007E3F32"/>
    <w:rsid w:val="007E45A6"/>
    <w:rsid w:val="007E4876"/>
    <w:rsid w:val="007F0C77"/>
    <w:rsid w:val="007F3BE4"/>
    <w:rsid w:val="007F4315"/>
    <w:rsid w:val="007F559D"/>
    <w:rsid w:val="00800651"/>
    <w:rsid w:val="00805606"/>
    <w:rsid w:val="008075BF"/>
    <w:rsid w:val="00810CAE"/>
    <w:rsid w:val="00811092"/>
    <w:rsid w:val="00814E3A"/>
    <w:rsid w:val="0081657E"/>
    <w:rsid w:val="00816FA7"/>
    <w:rsid w:val="00816FD8"/>
    <w:rsid w:val="00817558"/>
    <w:rsid w:val="008224D6"/>
    <w:rsid w:val="008249B8"/>
    <w:rsid w:val="008301E6"/>
    <w:rsid w:val="00831E9F"/>
    <w:rsid w:val="008322CD"/>
    <w:rsid w:val="00832785"/>
    <w:rsid w:val="00832855"/>
    <w:rsid w:val="008329D7"/>
    <w:rsid w:val="00832A90"/>
    <w:rsid w:val="00832CA6"/>
    <w:rsid w:val="0083351F"/>
    <w:rsid w:val="00835758"/>
    <w:rsid w:val="00837DB2"/>
    <w:rsid w:val="00840377"/>
    <w:rsid w:val="008410E7"/>
    <w:rsid w:val="00841659"/>
    <w:rsid w:val="00842AEC"/>
    <w:rsid w:val="00843A07"/>
    <w:rsid w:val="00844645"/>
    <w:rsid w:val="00845B1B"/>
    <w:rsid w:val="00851AED"/>
    <w:rsid w:val="00852D70"/>
    <w:rsid w:val="00854CD7"/>
    <w:rsid w:val="008555A4"/>
    <w:rsid w:val="00856EAF"/>
    <w:rsid w:val="008615B2"/>
    <w:rsid w:val="0086173A"/>
    <w:rsid w:val="00862576"/>
    <w:rsid w:val="00864664"/>
    <w:rsid w:val="00866CE3"/>
    <w:rsid w:val="00867205"/>
    <w:rsid w:val="00867ADE"/>
    <w:rsid w:val="00873C61"/>
    <w:rsid w:val="00874422"/>
    <w:rsid w:val="00876B78"/>
    <w:rsid w:val="008770AB"/>
    <w:rsid w:val="008771EE"/>
    <w:rsid w:val="00877307"/>
    <w:rsid w:val="00880367"/>
    <w:rsid w:val="00881A0E"/>
    <w:rsid w:val="00881BC7"/>
    <w:rsid w:val="00883149"/>
    <w:rsid w:val="0088316E"/>
    <w:rsid w:val="0088436B"/>
    <w:rsid w:val="008849E3"/>
    <w:rsid w:val="00885B0B"/>
    <w:rsid w:val="008955A6"/>
    <w:rsid w:val="008977DE"/>
    <w:rsid w:val="008A0042"/>
    <w:rsid w:val="008A0D68"/>
    <w:rsid w:val="008A21EA"/>
    <w:rsid w:val="008A226E"/>
    <w:rsid w:val="008A2496"/>
    <w:rsid w:val="008A3D36"/>
    <w:rsid w:val="008B014F"/>
    <w:rsid w:val="008B025F"/>
    <w:rsid w:val="008B04A4"/>
    <w:rsid w:val="008B305B"/>
    <w:rsid w:val="008B319B"/>
    <w:rsid w:val="008B3BA0"/>
    <w:rsid w:val="008B60CC"/>
    <w:rsid w:val="008B63D6"/>
    <w:rsid w:val="008C29F0"/>
    <w:rsid w:val="008C7062"/>
    <w:rsid w:val="008D0AF4"/>
    <w:rsid w:val="008D178E"/>
    <w:rsid w:val="008D185C"/>
    <w:rsid w:val="008D2598"/>
    <w:rsid w:val="008D4DFC"/>
    <w:rsid w:val="008D6636"/>
    <w:rsid w:val="008E1CBA"/>
    <w:rsid w:val="008E2B6A"/>
    <w:rsid w:val="008E466B"/>
    <w:rsid w:val="008E76E5"/>
    <w:rsid w:val="008F123B"/>
    <w:rsid w:val="008F2A30"/>
    <w:rsid w:val="008F3D48"/>
    <w:rsid w:val="008F4BDA"/>
    <w:rsid w:val="008F65EA"/>
    <w:rsid w:val="008F6A3A"/>
    <w:rsid w:val="00901F20"/>
    <w:rsid w:val="00902BC6"/>
    <w:rsid w:val="009062B0"/>
    <w:rsid w:val="00906ABB"/>
    <w:rsid w:val="009120A3"/>
    <w:rsid w:val="00913652"/>
    <w:rsid w:val="0091446C"/>
    <w:rsid w:val="00915F85"/>
    <w:rsid w:val="009168BD"/>
    <w:rsid w:val="00917527"/>
    <w:rsid w:val="009175D7"/>
    <w:rsid w:val="009202E2"/>
    <w:rsid w:val="009212D7"/>
    <w:rsid w:val="00921FEC"/>
    <w:rsid w:val="00922F08"/>
    <w:rsid w:val="009231D3"/>
    <w:rsid w:val="00925868"/>
    <w:rsid w:val="00926B9A"/>
    <w:rsid w:val="00927D6E"/>
    <w:rsid w:val="009307A9"/>
    <w:rsid w:val="00930EB4"/>
    <w:rsid w:val="009310BB"/>
    <w:rsid w:val="009333CD"/>
    <w:rsid w:val="00933613"/>
    <w:rsid w:val="00935870"/>
    <w:rsid w:val="0093669C"/>
    <w:rsid w:val="00937077"/>
    <w:rsid w:val="009417FA"/>
    <w:rsid w:val="0094470D"/>
    <w:rsid w:val="009449C8"/>
    <w:rsid w:val="0094780F"/>
    <w:rsid w:val="00950793"/>
    <w:rsid w:val="009519A8"/>
    <w:rsid w:val="0095203D"/>
    <w:rsid w:val="009540D0"/>
    <w:rsid w:val="00960234"/>
    <w:rsid w:val="009602A3"/>
    <w:rsid w:val="00962653"/>
    <w:rsid w:val="00964901"/>
    <w:rsid w:val="009671DB"/>
    <w:rsid w:val="00967F96"/>
    <w:rsid w:val="00970B6F"/>
    <w:rsid w:val="009710A1"/>
    <w:rsid w:val="009711C4"/>
    <w:rsid w:val="0097229A"/>
    <w:rsid w:val="00972FBA"/>
    <w:rsid w:val="009731E5"/>
    <w:rsid w:val="00973679"/>
    <w:rsid w:val="009777B6"/>
    <w:rsid w:val="00982868"/>
    <w:rsid w:val="009846A7"/>
    <w:rsid w:val="00984FBF"/>
    <w:rsid w:val="00986F8D"/>
    <w:rsid w:val="00990EF8"/>
    <w:rsid w:val="0099363B"/>
    <w:rsid w:val="009959B0"/>
    <w:rsid w:val="00996063"/>
    <w:rsid w:val="00997229"/>
    <w:rsid w:val="009A0556"/>
    <w:rsid w:val="009A14B5"/>
    <w:rsid w:val="009A44AC"/>
    <w:rsid w:val="009A4FC8"/>
    <w:rsid w:val="009A5D6D"/>
    <w:rsid w:val="009A73DE"/>
    <w:rsid w:val="009B02E4"/>
    <w:rsid w:val="009B17EA"/>
    <w:rsid w:val="009B2A9E"/>
    <w:rsid w:val="009B2C0B"/>
    <w:rsid w:val="009B2C96"/>
    <w:rsid w:val="009B3113"/>
    <w:rsid w:val="009B5322"/>
    <w:rsid w:val="009B7283"/>
    <w:rsid w:val="009B7666"/>
    <w:rsid w:val="009C39D4"/>
    <w:rsid w:val="009C614F"/>
    <w:rsid w:val="009C70D1"/>
    <w:rsid w:val="009C7E49"/>
    <w:rsid w:val="009D3162"/>
    <w:rsid w:val="009D47B4"/>
    <w:rsid w:val="009D4937"/>
    <w:rsid w:val="009D556F"/>
    <w:rsid w:val="009D6034"/>
    <w:rsid w:val="009D63B2"/>
    <w:rsid w:val="009D7F64"/>
    <w:rsid w:val="009E2F41"/>
    <w:rsid w:val="009E3BAF"/>
    <w:rsid w:val="009F171F"/>
    <w:rsid w:val="009F288F"/>
    <w:rsid w:val="009F298D"/>
    <w:rsid w:val="009F2C60"/>
    <w:rsid w:val="009F3DEA"/>
    <w:rsid w:val="009F4062"/>
    <w:rsid w:val="009F5E7B"/>
    <w:rsid w:val="009F7DF8"/>
    <w:rsid w:val="00A02FD2"/>
    <w:rsid w:val="00A05688"/>
    <w:rsid w:val="00A07205"/>
    <w:rsid w:val="00A07707"/>
    <w:rsid w:val="00A10363"/>
    <w:rsid w:val="00A11150"/>
    <w:rsid w:val="00A143AA"/>
    <w:rsid w:val="00A14A06"/>
    <w:rsid w:val="00A1753B"/>
    <w:rsid w:val="00A17ED4"/>
    <w:rsid w:val="00A17ED6"/>
    <w:rsid w:val="00A2081C"/>
    <w:rsid w:val="00A247A9"/>
    <w:rsid w:val="00A269C0"/>
    <w:rsid w:val="00A2798A"/>
    <w:rsid w:val="00A27E1C"/>
    <w:rsid w:val="00A31901"/>
    <w:rsid w:val="00A32A43"/>
    <w:rsid w:val="00A36C27"/>
    <w:rsid w:val="00A37D04"/>
    <w:rsid w:val="00A40D3C"/>
    <w:rsid w:val="00A40E94"/>
    <w:rsid w:val="00A4126E"/>
    <w:rsid w:val="00A42370"/>
    <w:rsid w:val="00A44A09"/>
    <w:rsid w:val="00A463ED"/>
    <w:rsid w:val="00A469C1"/>
    <w:rsid w:val="00A46C82"/>
    <w:rsid w:val="00A47A47"/>
    <w:rsid w:val="00A47D6E"/>
    <w:rsid w:val="00A47E7C"/>
    <w:rsid w:val="00A51166"/>
    <w:rsid w:val="00A51DED"/>
    <w:rsid w:val="00A54F42"/>
    <w:rsid w:val="00A60925"/>
    <w:rsid w:val="00A609A2"/>
    <w:rsid w:val="00A614F8"/>
    <w:rsid w:val="00A61EC5"/>
    <w:rsid w:val="00A629FA"/>
    <w:rsid w:val="00A631C3"/>
    <w:rsid w:val="00A63D38"/>
    <w:rsid w:val="00A66E39"/>
    <w:rsid w:val="00A677D5"/>
    <w:rsid w:val="00A71281"/>
    <w:rsid w:val="00A7193D"/>
    <w:rsid w:val="00A72482"/>
    <w:rsid w:val="00A72C75"/>
    <w:rsid w:val="00A7443C"/>
    <w:rsid w:val="00A74891"/>
    <w:rsid w:val="00A766AD"/>
    <w:rsid w:val="00A771B4"/>
    <w:rsid w:val="00A77352"/>
    <w:rsid w:val="00A81C1B"/>
    <w:rsid w:val="00A83580"/>
    <w:rsid w:val="00A838B2"/>
    <w:rsid w:val="00A838F1"/>
    <w:rsid w:val="00A84D8F"/>
    <w:rsid w:val="00A860FE"/>
    <w:rsid w:val="00A868B4"/>
    <w:rsid w:val="00A900E2"/>
    <w:rsid w:val="00A9090B"/>
    <w:rsid w:val="00A921C5"/>
    <w:rsid w:val="00A94DA2"/>
    <w:rsid w:val="00A952EE"/>
    <w:rsid w:val="00A9621D"/>
    <w:rsid w:val="00A97FB8"/>
    <w:rsid w:val="00AA1306"/>
    <w:rsid w:val="00AA4F1E"/>
    <w:rsid w:val="00AA5703"/>
    <w:rsid w:val="00AA75BE"/>
    <w:rsid w:val="00AB0E5C"/>
    <w:rsid w:val="00AB1889"/>
    <w:rsid w:val="00AB220D"/>
    <w:rsid w:val="00AB2778"/>
    <w:rsid w:val="00AB2D76"/>
    <w:rsid w:val="00AB2E5C"/>
    <w:rsid w:val="00AB53CF"/>
    <w:rsid w:val="00AB76AD"/>
    <w:rsid w:val="00AC07ED"/>
    <w:rsid w:val="00AC0825"/>
    <w:rsid w:val="00AC134A"/>
    <w:rsid w:val="00AC3099"/>
    <w:rsid w:val="00AC4ED6"/>
    <w:rsid w:val="00AC6E6F"/>
    <w:rsid w:val="00AC70D2"/>
    <w:rsid w:val="00AD4EC7"/>
    <w:rsid w:val="00AE2212"/>
    <w:rsid w:val="00AE5CD9"/>
    <w:rsid w:val="00AF001E"/>
    <w:rsid w:val="00AF11C4"/>
    <w:rsid w:val="00AF31A2"/>
    <w:rsid w:val="00AF4EC5"/>
    <w:rsid w:val="00AF5D9A"/>
    <w:rsid w:val="00B03994"/>
    <w:rsid w:val="00B10599"/>
    <w:rsid w:val="00B15173"/>
    <w:rsid w:val="00B16E58"/>
    <w:rsid w:val="00B203ED"/>
    <w:rsid w:val="00B20FC3"/>
    <w:rsid w:val="00B21769"/>
    <w:rsid w:val="00B234AE"/>
    <w:rsid w:val="00B235B3"/>
    <w:rsid w:val="00B24D13"/>
    <w:rsid w:val="00B24EFE"/>
    <w:rsid w:val="00B25A9D"/>
    <w:rsid w:val="00B27D78"/>
    <w:rsid w:val="00B40767"/>
    <w:rsid w:val="00B4177D"/>
    <w:rsid w:val="00B431B1"/>
    <w:rsid w:val="00B44DB8"/>
    <w:rsid w:val="00B46A39"/>
    <w:rsid w:val="00B5394D"/>
    <w:rsid w:val="00B540AA"/>
    <w:rsid w:val="00B55062"/>
    <w:rsid w:val="00B622E5"/>
    <w:rsid w:val="00B62A4B"/>
    <w:rsid w:val="00B63D45"/>
    <w:rsid w:val="00B67D3B"/>
    <w:rsid w:val="00B72D0B"/>
    <w:rsid w:val="00B755F1"/>
    <w:rsid w:val="00B81592"/>
    <w:rsid w:val="00B8422C"/>
    <w:rsid w:val="00B850C7"/>
    <w:rsid w:val="00B852D4"/>
    <w:rsid w:val="00B8687D"/>
    <w:rsid w:val="00B8751E"/>
    <w:rsid w:val="00B90408"/>
    <w:rsid w:val="00B9175F"/>
    <w:rsid w:val="00B92AF9"/>
    <w:rsid w:val="00B95300"/>
    <w:rsid w:val="00B96EBE"/>
    <w:rsid w:val="00B973B9"/>
    <w:rsid w:val="00B975C7"/>
    <w:rsid w:val="00B97667"/>
    <w:rsid w:val="00BA0552"/>
    <w:rsid w:val="00BA1109"/>
    <w:rsid w:val="00BA2EF0"/>
    <w:rsid w:val="00BB08AA"/>
    <w:rsid w:val="00BB1BFB"/>
    <w:rsid w:val="00BB2017"/>
    <w:rsid w:val="00BB321E"/>
    <w:rsid w:val="00BB6415"/>
    <w:rsid w:val="00BC0E23"/>
    <w:rsid w:val="00BC4BEC"/>
    <w:rsid w:val="00BC4C7C"/>
    <w:rsid w:val="00BC535B"/>
    <w:rsid w:val="00BC5E72"/>
    <w:rsid w:val="00BC68C8"/>
    <w:rsid w:val="00BC7D15"/>
    <w:rsid w:val="00BD00A9"/>
    <w:rsid w:val="00BD208B"/>
    <w:rsid w:val="00BD31BE"/>
    <w:rsid w:val="00BD329C"/>
    <w:rsid w:val="00BE1076"/>
    <w:rsid w:val="00BE1637"/>
    <w:rsid w:val="00BE1BBB"/>
    <w:rsid w:val="00BE21B9"/>
    <w:rsid w:val="00BE43B4"/>
    <w:rsid w:val="00BE788C"/>
    <w:rsid w:val="00BF3A83"/>
    <w:rsid w:val="00BF5DD5"/>
    <w:rsid w:val="00BF6254"/>
    <w:rsid w:val="00BF6BF7"/>
    <w:rsid w:val="00BF75E3"/>
    <w:rsid w:val="00BF771F"/>
    <w:rsid w:val="00C0047C"/>
    <w:rsid w:val="00C0159F"/>
    <w:rsid w:val="00C02E7F"/>
    <w:rsid w:val="00C04C5D"/>
    <w:rsid w:val="00C071DD"/>
    <w:rsid w:val="00C1396B"/>
    <w:rsid w:val="00C146BD"/>
    <w:rsid w:val="00C1552C"/>
    <w:rsid w:val="00C15B71"/>
    <w:rsid w:val="00C15DA5"/>
    <w:rsid w:val="00C16E8B"/>
    <w:rsid w:val="00C203AD"/>
    <w:rsid w:val="00C208AF"/>
    <w:rsid w:val="00C20EC3"/>
    <w:rsid w:val="00C21DBC"/>
    <w:rsid w:val="00C255E7"/>
    <w:rsid w:val="00C31A6A"/>
    <w:rsid w:val="00C33000"/>
    <w:rsid w:val="00C330AF"/>
    <w:rsid w:val="00C37467"/>
    <w:rsid w:val="00C40723"/>
    <w:rsid w:val="00C40C77"/>
    <w:rsid w:val="00C4132C"/>
    <w:rsid w:val="00C4456A"/>
    <w:rsid w:val="00C51387"/>
    <w:rsid w:val="00C5300D"/>
    <w:rsid w:val="00C532D5"/>
    <w:rsid w:val="00C53D0D"/>
    <w:rsid w:val="00C55177"/>
    <w:rsid w:val="00C57773"/>
    <w:rsid w:val="00C60FC4"/>
    <w:rsid w:val="00C6183C"/>
    <w:rsid w:val="00C61C73"/>
    <w:rsid w:val="00C635EC"/>
    <w:rsid w:val="00C63A4A"/>
    <w:rsid w:val="00C650AC"/>
    <w:rsid w:val="00C6772F"/>
    <w:rsid w:val="00C70EB8"/>
    <w:rsid w:val="00C72E8A"/>
    <w:rsid w:val="00C744B7"/>
    <w:rsid w:val="00C81A96"/>
    <w:rsid w:val="00C81B8A"/>
    <w:rsid w:val="00C82A1E"/>
    <w:rsid w:val="00C84ECB"/>
    <w:rsid w:val="00C86655"/>
    <w:rsid w:val="00C92926"/>
    <w:rsid w:val="00C94449"/>
    <w:rsid w:val="00C94CA9"/>
    <w:rsid w:val="00C96B98"/>
    <w:rsid w:val="00C9766C"/>
    <w:rsid w:val="00CA02D1"/>
    <w:rsid w:val="00CA1400"/>
    <w:rsid w:val="00CA21DE"/>
    <w:rsid w:val="00CA3053"/>
    <w:rsid w:val="00CA39B1"/>
    <w:rsid w:val="00CA3A50"/>
    <w:rsid w:val="00CA4EED"/>
    <w:rsid w:val="00CA5603"/>
    <w:rsid w:val="00CA5C40"/>
    <w:rsid w:val="00CA61D2"/>
    <w:rsid w:val="00CA6F2C"/>
    <w:rsid w:val="00CA7A2D"/>
    <w:rsid w:val="00CB0996"/>
    <w:rsid w:val="00CB1AFB"/>
    <w:rsid w:val="00CB457A"/>
    <w:rsid w:val="00CB6A35"/>
    <w:rsid w:val="00CC190E"/>
    <w:rsid w:val="00CC3971"/>
    <w:rsid w:val="00CC4DFF"/>
    <w:rsid w:val="00CC74E7"/>
    <w:rsid w:val="00CD0E95"/>
    <w:rsid w:val="00CD33F1"/>
    <w:rsid w:val="00CD34E0"/>
    <w:rsid w:val="00CD3F15"/>
    <w:rsid w:val="00CD4364"/>
    <w:rsid w:val="00CD5D96"/>
    <w:rsid w:val="00CD5EBB"/>
    <w:rsid w:val="00CD67A9"/>
    <w:rsid w:val="00CD6B39"/>
    <w:rsid w:val="00CD6E4B"/>
    <w:rsid w:val="00CE16FE"/>
    <w:rsid w:val="00CE1A2E"/>
    <w:rsid w:val="00CE2DDE"/>
    <w:rsid w:val="00CE67BD"/>
    <w:rsid w:val="00CF0ACB"/>
    <w:rsid w:val="00CF71E4"/>
    <w:rsid w:val="00CF72AD"/>
    <w:rsid w:val="00D00C44"/>
    <w:rsid w:val="00D02DE6"/>
    <w:rsid w:val="00D04FEB"/>
    <w:rsid w:val="00D05A60"/>
    <w:rsid w:val="00D10FC3"/>
    <w:rsid w:val="00D117A1"/>
    <w:rsid w:val="00D12A9D"/>
    <w:rsid w:val="00D1445B"/>
    <w:rsid w:val="00D20293"/>
    <w:rsid w:val="00D21C8E"/>
    <w:rsid w:val="00D255E9"/>
    <w:rsid w:val="00D2686A"/>
    <w:rsid w:val="00D3051C"/>
    <w:rsid w:val="00D32835"/>
    <w:rsid w:val="00D341FF"/>
    <w:rsid w:val="00D344B6"/>
    <w:rsid w:val="00D3524B"/>
    <w:rsid w:val="00D36254"/>
    <w:rsid w:val="00D37738"/>
    <w:rsid w:val="00D405B8"/>
    <w:rsid w:val="00D4123F"/>
    <w:rsid w:val="00D41899"/>
    <w:rsid w:val="00D429C0"/>
    <w:rsid w:val="00D45708"/>
    <w:rsid w:val="00D468BA"/>
    <w:rsid w:val="00D47DF7"/>
    <w:rsid w:val="00D47EB8"/>
    <w:rsid w:val="00D54074"/>
    <w:rsid w:val="00D541F1"/>
    <w:rsid w:val="00D55D93"/>
    <w:rsid w:val="00D60EF0"/>
    <w:rsid w:val="00D6222D"/>
    <w:rsid w:val="00D62B42"/>
    <w:rsid w:val="00D63A44"/>
    <w:rsid w:val="00D64C4C"/>
    <w:rsid w:val="00D64D17"/>
    <w:rsid w:val="00D6790B"/>
    <w:rsid w:val="00D7125D"/>
    <w:rsid w:val="00D71DAB"/>
    <w:rsid w:val="00D73349"/>
    <w:rsid w:val="00D85784"/>
    <w:rsid w:val="00D85E6E"/>
    <w:rsid w:val="00D86235"/>
    <w:rsid w:val="00D8695D"/>
    <w:rsid w:val="00D9189D"/>
    <w:rsid w:val="00D92114"/>
    <w:rsid w:val="00D92AFA"/>
    <w:rsid w:val="00D937D6"/>
    <w:rsid w:val="00D956A1"/>
    <w:rsid w:val="00D96C3C"/>
    <w:rsid w:val="00D96F8C"/>
    <w:rsid w:val="00DA280E"/>
    <w:rsid w:val="00DA31F5"/>
    <w:rsid w:val="00DA34FE"/>
    <w:rsid w:val="00DA3E6C"/>
    <w:rsid w:val="00DA4542"/>
    <w:rsid w:val="00DA4EED"/>
    <w:rsid w:val="00DB219B"/>
    <w:rsid w:val="00DB3C6D"/>
    <w:rsid w:val="00DB422F"/>
    <w:rsid w:val="00DB575B"/>
    <w:rsid w:val="00DB700F"/>
    <w:rsid w:val="00DC1AE4"/>
    <w:rsid w:val="00DC1CF6"/>
    <w:rsid w:val="00DC2FC0"/>
    <w:rsid w:val="00DC7421"/>
    <w:rsid w:val="00DD0987"/>
    <w:rsid w:val="00DD0E61"/>
    <w:rsid w:val="00DD362D"/>
    <w:rsid w:val="00DD422F"/>
    <w:rsid w:val="00DD4276"/>
    <w:rsid w:val="00DD615B"/>
    <w:rsid w:val="00DE3999"/>
    <w:rsid w:val="00DE48CC"/>
    <w:rsid w:val="00DE7DB2"/>
    <w:rsid w:val="00DF1350"/>
    <w:rsid w:val="00DF2187"/>
    <w:rsid w:val="00DF2DCC"/>
    <w:rsid w:val="00E02553"/>
    <w:rsid w:val="00E03DD5"/>
    <w:rsid w:val="00E03F09"/>
    <w:rsid w:val="00E07F14"/>
    <w:rsid w:val="00E1183A"/>
    <w:rsid w:val="00E13783"/>
    <w:rsid w:val="00E13AC3"/>
    <w:rsid w:val="00E15A57"/>
    <w:rsid w:val="00E15C7F"/>
    <w:rsid w:val="00E15D23"/>
    <w:rsid w:val="00E21635"/>
    <w:rsid w:val="00E223B5"/>
    <w:rsid w:val="00E229FF"/>
    <w:rsid w:val="00E22A3B"/>
    <w:rsid w:val="00E234E4"/>
    <w:rsid w:val="00E23D80"/>
    <w:rsid w:val="00E27136"/>
    <w:rsid w:val="00E32CCC"/>
    <w:rsid w:val="00E3318C"/>
    <w:rsid w:val="00E34144"/>
    <w:rsid w:val="00E42243"/>
    <w:rsid w:val="00E4528D"/>
    <w:rsid w:val="00E47458"/>
    <w:rsid w:val="00E47DDF"/>
    <w:rsid w:val="00E47E49"/>
    <w:rsid w:val="00E50DF6"/>
    <w:rsid w:val="00E53A42"/>
    <w:rsid w:val="00E54D01"/>
    <w:rsid w:val="00E624FA"/>
    <w:rsid w:val="00E65340"/>
    <w:rsid w:val="00E66022"/>
    <w:rsid w:val="00E67BBA"/>
    <w:rsid w:val="00E72140"/>
    <w:rsid w:val="00E74003"/>
    <w:rsid w:val="00E749D8"/>
    <w:rsid w:val="00E7528A"/>
    <w:rsid w:val="00E758E2"/>
    <w:rsid w:val="00E75D44"/>
    <w:rsid w:val="00E805C7"/>
    <w:rsid w:val="00E8090E"/>
    <w:rsid w:val="00E83634"/>
    <w:rsid w:val="00E839A0"/>
    <w:rsid w:val="00E8434B"/>
    <w:rsid w:val="00E85B7A"/>
    <w:rsid w:val="00E86AC2"/>
    <w:rsid w:val="00E92C32"/>
    <w:rsid w:val="00EA0294"/>
    <w:rsid w:val="00EA2D20"/>
    <w:rsid w:val="00EA342B"/>
    <w:rsid w:val="00EA5EF3"/>
    <w:rsid w:val="00EA6047"/>
    <w:rsid w:val="00EA75D3"/>
    <w:rsid w:val="00EA78A0"/>
    <w:rsid w:val="00EB1B86"/>
    <w:rsid w:val="00EB3A50"/>
    <w:rsid w:val="00EB3FF5"/>
    <w:rsid w:val="00EB526C"/>
    <w:rsid w:val="00EB5341"/>
    <w:rsid w:val="00EC01BD"/>
    <w:rsid w:val="00EC4536"/>
    <w:rsid w:val="00EC47BD"/>
    <w:rsid w:val="00EC4E0A"/>
    <w:rsid w:val="00ED0A41"/>
    <w:rsid w:val="00ED1658"/>
    <w:rsid w:val="00ED1BDB"/>
    <w:rsid w:val="00ED42D0"/>
    <w:rsid w:val="00ED435F"/>
    <w:rsid w:val="00ED43E8"/>
    <w:rsid w:val="00EE407E"/>
    <w:rsid w:val="00EE63DB"/>
    <w:rsid w:val="00EE6CA3"/>
    <w:rsid w:val="00EF2215"/>
    <w:rsid w:val="00EF4AAE"/>
    <w:rsid w:val="00EF64F3"/>
    <w:rsid w:val="00F01741"/>
    <w:rsid w:val="00F01C89"/>
    <w:rsid w:val="00F04627"/>
    <w:rsid w:val="00F0680D"/>
    <w:rsid w:val="00F06ADF"/>
    <w:rsid w:val="00F0713A"/>
    <w:rsid w:val="00F11DAF"/>
    <w:rsid w:val="00F13925"/>
    <w:rsid w:val="00F16276"/>
    <w:rsid w:val="00F16600"/>
    <w:rsid w:val="00F17A89"/>
    <w:rsid w:val="00F21635"/>
    <w:rsid w:val="00F22550"/>
    <w:rsid w:val="00F2418A"/>
    <w:rsid w:val="00F30E11"/>
    <w:rsid w:val="00F31B36"/>
    <w:rsid w:val="00F331A9"/>
    <w:rsid w:val="00F33733"/>
    <w:rsid w:val="00F3430F"/>
    <w:rsid w:val="00F36C54"/>
    <w:rsid w:val="00F410FC"/>
    <w:rsid w:val="00F414FB"/>
    <w:rsid w:val="00F42230"/>
    <w:rsid w:val="00F431DB"/>
    <w:rsid w:val="00F44D06"/>
    <w:rsid w:val="00F467CF"/>
    <w:rsid w:val="00F51A02"/>
    <w:rsid w:val="00F53A96"/>
    <w:rsid w:val="00F5489C"/>
    <w:rsid w:val="00F54EC8"/>
    <w:rsid w:val="00F54ED6"/>
    <w:rsid w:val="00F55CB4"/>
    <w:rsid w:val="00F560EA"/>
    <w:rsid w:val="00F5743B"/>
    <w:rsid w:val="00F61858"/>
    <w:rsid w:val="00F636C0"/>
    <w:rsid w:val="00F63E00"/>
    <w:rsid w:val="00F63E6D"/>
    <w:rsid w:val="00F6511D"/>
    <w:rsid w:val="00F671F2"/>
    <w:rsid w:val="00F73461"/>
    <w:rsid w:val="00F77B54"/>
    <w:rsid w:val="00F805EB"/>
    <w:rsid w:val="00F80999"/>
    <w:rsid w:val="00F80E3B"/>
    <w:rsid w:val="00F811C5"/>
    <w:rsid w:val="00F81D06"/>
    <w:rsid w:val="00F8420B"/>
    <w:rsid w:val="00F84BA3"/>
    <w:rsid w:val="00F860A7"/>
    <w:rsid w:val="00F8691E"/>
    <w:rsid w:val="00F873A0"/>
    <w:rsid w:val="00F906E2"/>
    <w:rsid w:val="00F907F0"/>
    <w:rsid w:val="00F92BA5"/>
    <w:rsid w:val="00F938E0"/>
    <w:rsid w:val="00F93A79"/>
    <w:rsid w:val="00F94D04"/>
    <w:rsid w:val="00F96225"/>
    <w:rsid w:val="00F96483"/>
    <w:rsid w:val="00FA095D"/>
    <w:rsid w:val="00FA3A0F"/>
    <w:rsid w:val="00FA455E"/>
    <w:rsid w:val="00FA4DE0"/>
    <w:rsid w:val="00FA55B9"/>
    <w:rsid w:val="00FA5796"/>
    <w:rsid w:val="00FB411D"/>
    <w:rsid w:val="00FB415C"/>
    <w:rsid w:val="00FC00F3"/>
    <w:rsid w:val="00FC0A93"/>
    <w:rsid w:val="00FC18BB"/>
    <w:rsid w:val="00FC220D"/>
    <w:rsid w:val="00FC3E96"/>
    <w:rsid w:val="00FC4D1E"/>
    <w:rsid w:val="00FC64FC"/>
    <w:rsid w:val="00FC7983"/>
    <w:rsid w:val="00FD69A6"/>
    <w:rsid w:val="00FD6DA1"/>
    <w:rsid w:val="00FE038D"/>
    <w:rsid w:val="00FE0B8E"/>
    <w:rsid w:val="00FE2609"/>
    <w:rsid w:val="00FE2904"/>
    <w:rsid w:val="00FE38BA"/>
    <w:rsid w:val="00FE3FD1"/>
    <w:rsid w:val="00FE4D33"/>
    <w:rsid w:val="00FE503B"/>
    <w:rsid w:val="00FE7123"/>
    <w:rsid w:val="00FE752F"/>
    <w:rsid w:val="00FF1206"/>
    <w:rsid w:val="00FF1383"/>
    <w:rsid w:val="00FF5662"/>
    <w:rsid w:val="00FF588F"/>
    <w:rsid w:val="00FF624B"/>
    <w:rsid w:val="00FF75BF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20"/>
    <w:rPr>
      <w:lang w:val="en-US" w:eastAsia="en-US"/>
    </w:rPr>
  </w:style>
  <w:style w:type="paragraph" w:styleId="Heading1">
    <w:name w:val="heading 1"/>
    <w:basedOn w:val="Normal"/>
    <w:next w:val="Normal"/>
    <w:qFormat/>
    <w:rsid w:val="00F22550"/>
    <w:pPr>
      <w:keepNext/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rsid w:val="00F22550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0C44"/>
    <w:pPr>
      <w:jc w:val="both"/>
    </w:pPr>
    <w:rPr>
      <w:sz w:val="24"/>
      <w:szCs w:val="24"/>
      <w:lang w:val="et-EE"/>
    </w:rPr>
  </w:style>
  <w:style w:type="paragraph" w:styleId="BalloonText">
    <w:name w:val="Balloon Text"/>
    <w:basedOn w:val="Normal"/>
    <w:link w:val="BalloonTextChar"/>
    <w:rsid w:val="00112E3B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112E3B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rsid w:val="00F805EB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NoSpacing">
    <w:name w:val="No Spacing"/>
    <w:uiPriority w:val="1"/>
    <w:qFormat/>
    <w:rsid w:val="003324EE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8B35-A324-430F-B8AB-D9AFB7BC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Linnaelamu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Narva</dc:creator>
  <cp:lastModifiedBy>Virve</cp:lastModifiedBy>
  <cp:revision>33</cp:revision>
  <cp:lastPrinted>2022-07-18T08:15:00Z</cp:lastPrinted>
  <dcterms:created xsi:type="dcterms:W3CDTF">2022-06-03T06:53:00Z</dcterms:created>
  <dcterms:modified xsi:type="dcterms:W3CDTF">2022-07-18T12:03:00Z</dcterms:modified>
</cp:coreProperties>
</file>