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DA7BF" w14:textId="77777777" w:rsidR="00816088" w:rsidRPr="00177149" w:rsidRDefault="00816088" w:rsidP="00816088">
      <w:pPr>
        <w:jc w:val="center"/>
        <w:rPr>
          <w:b/>
          <w:lang w:val="et-EE"/>
        </w:rPr>
      </w:pPr>
      <w:r w:rsidRPr="00177149">
        <w:rPr>
          <w:b/>
          <w:lang w:val="et-EE"/>
        </w:rPr>
        <w:t>Seletuskiri</w:t>
      </w:r>
    </w:p>
    <w:p w14:paraId="0B46AEA3" w14:textId="4A9009DC" w:rsidR="00066DB7" w:rsidRPr="00177149" w:rsidRDefault="00066DB7" w:rsidP="00066DB7">
      <w:pPr>
        <w:pStyle w:val="Default"/>
        <w:jc w:val="both"/>
        <w:rPr>
          <w:b/>
          <w:bCs/>
          <w:lang w:val="et-EE"/>
        </w:rPr>
      </w:pPr>
      <w:r w:rsidRPr="00177149">
        <w:rPr>
          <w:b/>
          <w:lang w:val="et-EE"/>
        </w:rPr>
        <w:t xml:space="preserve"> </w:t>
      </w:r>
      <w:r w:rsidRPr="00177149">
        <w:rPr>
          <w:b/>
          <w:bCs/>
          <w:noProof/>
          <w:lang w:val="et-EE"/>
        </w:rPr>
        <w:t xml:space="preserve">Narva Linnavolikogu määruse </w:t>
      </w:r>
      <w:r w:rsidRPr="00177149">
        <w:rPr>
          <w:b/>
          <w:bCs/>
          <w:lang w:val="et-EE"/>
        </w:rPr>
        <w:t>„Aiandusühistutele rahalise toetuse väljamaksmise kord“</w:t>
      </w:r>
      <w:r w:rsidRPr="00177149">
        <w:rPr>
          <w:b/>
          <w:bCs/>
          <w:noProof/>
          <w:lang w:val="et-EE"/>
        </w:rPr>
        <w:t xml:space="preserve"> eelnõu juurde</w:t>
      </w:r>
    </w:p>
    <w:p w14:paraId="31A66261" w14:textId="77777777" w:rsidR="00066DB7" w:rsidRPr="00177149" w:rsidRDefault="00066DB7" w:rsidP="00066DB7">
      <w:pPr>
        <w:jc w:val="both"/>
        <w:rPr>
          <w:b/>
          <w:lang w:val="et-EE"/>
        </w:rPr>
      </w:pPr>
    </w:p>
    <w:p w14:paraId="36FC4738" w14:textId="77777777" w:rsidR="00055AD9" w:rsidRPr="00177149" w:rsidRDefault="00055AD9" w:rsidP="00055AD9">
      <w:pPr>
        <w:jc w:val="both"/>
        <w:rPr>
          <w:lang w:val="et-EE"/>
        </w:rPr>
      </w:pPr>
    </w:p>
    <w:p w14:paraId="29426653" w14:textId="735C4CD4" w:rsidR="00055AD9" w:rsidRPr="00177149" w:rsidRDefault="00055AD9" w:rsidP="00055AD9">
      <w:pPr>
        <w:jc w:val="both"/>
        <w:rPr>
          <w:lang w:val="et-EE"/>
        </w:rPr>
      </w:pPr>
      <w:r w:rsidRPr="00177149">
        <w:rPr>
          <w:lang w:val="et-EE"/>
        </w:rPr>
        <w:t>Korra vastuvõtmise aluseks on kohaliku omavalitsuse korralduse seaduse § 22 lg 1 punkt 5, millest tulenevalt kuulub toetuste andmise ja linna eelarvest finantseeritavate teenuste osutamise korra kehtestamine volikogu ainupädevusse. Sisuliselt on tegemist aiandusühistute toetamisega.</w:t>
      </w:r>
    </w:p>
    <w:p w14:paraId="571901CC" w14:textId="77777777" w:rsidR="00066DB7" w:rsidRPr="00177149" w:rsidRDefault="00066DB7" w:rsidP="00066DB7">
      <w:pPr>
        <w:jc w:val="both"/>
        <w:rPr>
          <w:lang w:val="et-EE"/>
        </w:rPr>
      </w:pPr>
    </w:p>
    <w:p w14:paraId="20BE12FA" w14:textId="0F7BCF9B" w:rsidR="0035428E" w:rsidRPr="00177149" w:rsidRDefault="00066DB7" w:rsidP="0035428E">
      <w:pPr>
        <w:pStyle w:val="Default"/>
        <w:jc w:val="both"/>
        <w:rPr>
          <w:lang w:val="et-EE"/>
        </w:rPr>
      </w:pPr>
      <w:r w:rsidRPr="00177149">
        <w:rPr>
          <w:lang w:val="et-EE"/>
        </w:rPr>
        <w:t xml:space="preserve">Käesolevaga määrusega </w:t>
      </w:r>
      <w:r w:rsidR="00055AD9" w:rsidRPr="00177149">
        <w:rPr>
          <w:lang w:val="et-EE"/>
        </w:rPr>
        <w:t>täiendatakse</w:t>
      </w:r>
      <w:r w:rsidRPr="00177149">
        <w:rPr>
          <w:lang w:val="et-EE"/>
        </w:rPr>
        <w:t xml:space="preserve"> </w:t>
      </w:r>
      <w:r w:rsidR="00055AD9" w:rsidRPr="00177149">
        <w:rPr>
          <w:lang w:val="et-EE"/>
        </w:rPr>
        <w:t xml:space="preserve">tingimused toetatavatele tegevustele. </w:t>
      </w:r>
      <w:r w:rsidR="0035428E" w:rsidRPr="00177149">
        <w:rPr>
          <w:lang w:val="et-EE"/>
        </w:rPr>
        <w:t xml:space="preserve">Teede ehitamisel, rekonstrueerimisel ja renoveerimisel toetust eraldatakse tingimusel, et ehitamis-, rekonstrueerimis- või renoveerimistööde lõppemisest arvates toetuse saajal on keelatud piirata läbisõitu oma territooriumi kaudu. Teede </w:t>
      </w:r>
      <w:r w:rsidR="00177149">
        <w:rPr>
          <w:lang w:val="et-EE"/>
        </w:rPr>
        <w:t>rekonstrueerimisel</w:t>
      </w:r>
      <w:r w:rsidR="0035428E" w:rsidRPr="00177149">
        <w:rPr>
          <w:lang w:val="et-EE"/>
        </w:rPr>
        <w:t xml:space="preserve"> või renoveerimisel toetust eraldatakse tingimusel, et mõlemal teepervel jäetakse vähemalt 0,5 m laiune teepeenar.  Teede, puurkaevude, veetorustike ja tuletõrje veevõtukohtade ehitamisel on vajalik ehitusprojekti koostamine juhul, kui see tuleneb ehitusseadustikust.</w:t>
      </w:r>
    </w:p>
    <w:p w14:paraId="5CAA3CE2" w14:textId="09EEA4D6" w:rsidR="0035428E" w:rsidRPr="00177149" w:rsidRDefault="0035428E" w:rsidP="0035428E">
      <w:pPr>
        <w:pStyle w:val="Default"/>
        <w:jc w:val="both"/>
        <w:rPr>
          <w:lang w:val="et-EE"/>
        </w:rPr>
      </w:pPr>
    </w:p>
    <w:p w14:paraId="23366D73" w14:textId="6054E3FF" w:rsidR="0035428E" w:rsidRPr="00177149" w:rsidRDefault="0035428E" w:rsidP="0035428E">
      <w:pPr>
        <w:pStyle w:val="Default"/>
        <w:jc w:val="both"/>
        <w:rPr>
          <w:lang w:val="et-EE"/>
        </w:rPr>
      </w:pPr>
      <w:r w:rsidRPr="00177149">
        <w:rPr>
          <w:lang w:val="et-EE"/>
        </w:rPr>
        <w:t>Uue määrusega kehtestatakse toetuse määrad ja toetuse andmise ajavahemik järgnevalt.</w:t>
      </w:r>
    </w:p>
    <w:p w14:paraId="2896548E" w14:textId="77777777" w:rsidR="0035428E" w:rsidRPr="00177149" w:rsidRDefault="0035428E" w:rsidP="0035428E">
      <w:pPr>
        <w:pStyle w:val="Default"/>
        <w:rPr>
          <w:lang w:val="et-EE"/>
        </w:rPr>
      </w:pPr>
    </w:p>
    <w:p w14:paraId="2A369EC2" w14:textId="77777777" w:rsidR="0035428E" w:rsidRPr="00177149" w:rsidRDefault="0035428E" w:rsidP="0035428E">
      <w:pPr>
        <w:pStyle w:val="Default"/>
        <w:spacing w:after="21"/>
        <w:rPr>
          <w:lang w:val="et-EE"/>
        </w:rPr>
      </w:pPr>
      <w:r w:rsidRPr="00177149">
        <w:rPr>
          <w:lang w:val="et-EE"/>
        </w:rPr>
        <w:t xml:space="preserve">Maksimaalne summaarne toetuse suurus ühele taotlejale on 60 000 eurot koos käibemaksuga: </w:t>
      </w:r>
    </w:p>
    <w:p w14:paraId="0C7543C8" w14:textId="77777777" w:rsidR="0035428E" w:rsidRPr="00177149" w:rsidRDefault="0035428E" w:rsidP="0035428E">
      <w:pPr>
        <w:pStyle w:val="Default"/>
        <w:spacing w:after="21"/>
        <w:rPr>
          <w:lang w:val="et-EE"/>
        </w:rPr>
      </w:pPr>
      <w:r w:rsidRPr="00177149">
        <w:rPr>
          <w:lang w:val="et-EE"/>
        </w:rPr>
        <w:t xml:space="preserve">1) asfaltkattega teede ehitamisel või renoveerimisel on toetus kuni 70% tööde maksumusest; </w:t>
      </w:r>
    </w:p>
    <w:p w14:paraId="09B61831" w14:textId="77777777" w:rsidR="0035428E" w:rsidRPr="00177149" w:rsidRDefault="0035428E" w:rsidP="0035428E">
      <w:pPr>
        <w:pStyle w:val="Default"/>
        <w:spacing w:after="21"/>
        <w:rPr>
          <w:lang w:val="et-EE"/>
        </w:rPr>
      </w:pPr>
      <w:r w:rsidRPr="00177149">
        <w:rPr>
          <w:lang w:val="et-EE"/>
        </w:rPr>
        <w:t xml:space="preserve">2) asfaltkatteta teede renoveerimisel on toetus kuni 50% tööde maksumusest; </w:t>
      </w:r>
    </w:p>
    <w:p w14:paraId="29CABCAF" w14:textId="77777777" w:rsidR="0035428E" w:rsidRPr="00177149" w:rsidRDefault="0035428E" w:rsidP="0035428E">
      <w:pPr>
        <w:pStyle w:val="Default"/>
        <w:spacing w:after="21"/>
        <w:rPr>
          <w:lang w:val="et-EE"/>
        </w:rPr>
      </w:pPr>
      <w:r w:rsidRPr="00177149">
        <w:rPr>
          <w:lang w:val="et-EE"/>
        </w:rPr>
        <w:t xml:space="preserve">3) teede renoveerimisel lõikudena (kaartidena) on toetus kuni 30% tööde maksumusest; </w:t>
      </w:r>
    </w:p>
    <w:p w14:paraId="61B557D8" w14:textId="77777777" w:rsidR="0035428E" w:rsidRPr="00177149" w:rsidRDefault="0035428E" w:rsidP="0035428E">
      <w:pPr>
        <w:pStyle w:val="Default"/>
        <w:rPr>
          <w:lang w:val="et-EE"/>
        </w:rPr>
      </w:pPr>
      <w:r w:rsidRPr="00177149">
        <w:rPr>
          <w:lang w:val="et-EE"/>
        </w:rPr>
        <w:t xml:space="preserve">4) maaparanduskraavide korrastamisel (puhastamine, puude ja põõsaste raie ning kraavide süvendamine) on toetus kuni 40% tööde maksumusest; </w:t>
      </w:r>
    </w:p>
    <w:p w14:paraId="2DB99157" w14:textId="5E6BA5C7" w:rsidR="0035428E" w:rsidRPr="00177149" w:rsidRDefault="0035428E" w:rsidP="0035428E">
      <w:pPr>
        <w:pStyle w:val="Default"/>
        <w:spacing w:after="27"/>
        <w:rPr>
          <w:lang w:val="et-EE"/>
        </w:rPr>
      </w:pPr>
      <w:r w:rsidRPr="00177149">
        <w:rPr>
          <w:lang w:val="et-EE"/>
        </w:rPr>
        <w:t xml:space="preserve">5) elektriliinide renoveerimisel on toetus 50% tööde maksumusest; </w:t>
      </w:r>
    </w:p>
    <w:p w14:paraId="43098FD8" w14:textId="77777777" w:rsidR="0035428E" w:rsidRPr="00177149" w:rsidRDefault="0035428E" w:rsidP="0035428E">
      <w:pPr>
        <w:pStyle w:val="Default"/>
        <w:spacing w:after="27"/>
        <w:rPr>
          <w:lang w:val="et-EE"/>
        </w:rPr>
      </w:pPr>
      <w:r w:rsidRPr="00177149">
        <w:rPr>
          <w:lang w:val="et-EE"/>
        </w:rPr>
        <w:t xml:space="preserve">6) puurkaevude ja veetorustike renoveerimisel on toetus kuni 50% tööde maksumusest, k. a projekteerimine ja detailplaneeringute koostamine; </w:t>
      </w:r>
    </w:p>
    <w:p w14:paraId="60E0381E" w14:textId="77777777" w:rsidR="0035428E" w:rsidRPr="00177149" w:rsidRDefault="0035428E" w:rsidP="0035428E">
      <w:pPr>
        <w:pStyle w:val="Default"/>
        <w:spacing w:after="27"/>
        <w:rPr>
          <w:lang w:val="et-EE"/>
        </w:rPr>
      </w:pPr>
      <w:r w:rsidRPr="00177149">
        <w:rPr>
          <w:lang w:val="et-EE"/>
        </w:rPr>
        <w:t xml:space="preserve">7) puurkaevude, veetorustike ja tuletõrje veevõtukohtade ehitamisel on toetus kuni 50% tööde maksumusest, k. a projekteerimine ja detailplaneeringute koostamine. </w:t>
      </w:r>
    </w:p>
    <w:p w14:paraId="1DAB0ADC" w14:textId="77777777" w:rsidR="0035428E" w:rsidRPr="00177149" w:rsidRDefault="0035428E" w:rsidP="0035428E">
      <w:pPr>
        <w:pStyle w:val="Default"/>
        <w:spacing w:after="27"/>
        <w:rPr>
          <w:color w:val="1F1F1F"/>
          <w:lang w:val="et-EE"/>
        </w:rPr>
      </w:pPr>
    </w:p>
    <w:p w14:paraId="767A5ED0" w14:textId="3C3DA583" w:rsidR="0035428E" w:rsidRPr="00177149" w:rsidRDefault="0035428E" w:rsidP="0035428E">
      <w:pPr>
        <w:pStyle w:val="Default"/>
        <w:spacing w:after="27"/>
        <w:jc w:val="both"/>
        <w:rPr>
          <w:lang w:val="et-EE"/>
        </w:rPr>
      </w:pPr>
      <w:r w:rsidRPr="00177149">
        <w:rPr>
          <w:lang w:val="et-EE"/>
        </w:rPr>
        <w:t>Teede ehitamise</w:t>
      </w:r>
      <w:r w:rsidR="00177149">
        <w:rPr>
          <w:lang w:val="et-EE"/>
        </w:rPr>
        <w:t xml:space="preserve">, rekonstrueerimise </w:t>
      </w:r>
      <w:r w:rsidRPr="00177149">
        <w:rPr>
          <w:lang w:val="et-EE"/>
        </w:rPr>
        <w:t xml:space="preserve">ja renoveerimise toetust saab ühele ja samale objektile taotleda üks kord seitsme aasta jooksul, maaparanduskraavide korrastamiseks saab taotleda üks kord kolme aasta jooksul. Toetuse konkreetse protsendi kehtestab hindamiskomisjon iga-aastaselt pärast linna eelarve kinnitamist. </w:t>
      </w:r>
    </w:p>
    <w:p w14:paraId="241D9EF2" w14:textId="77777777" w:rsidR="0001716E" w:rsidRPr="00177149" w:rsidRDefault="0001716E" w:rsidP="0035428E">
      <w:pPr>
        <w:pStyle w:val="Default"/>
        <w:spacing w:after="27"/>
        <w:jc w:val="both"/>
        <w:rPr>
          <w:lang w:val="et-EE"/>
        </w:rPr>
      </w:pPr>
    </w:p>
    <w:p w14:paraId="146AFD73" w14:textId="474ADF74" w:rsidR="0001716E" w:rsidRPr="00177149" w:rsidRDefault="0001716E" w:rsidP="0001716E">
      <w:pPr>
        <w:pStyle w:val="Default"/>
        <w:jc w:val="both"/>
        <w:rPr>
          <w:lang w:val="et-EE"/>
        </w:rPr>
      </w:pPr>
      <w:r w:rsidRPr="00177149">
        <w:rPr>
          <w:lang w:val="et-EE"/>
        </w:rPr>
        <w:t xml:space="preserve">Uue määrusega on kehtestatud taotluse esitamise viis ja tähtaeg. Taotlus esitatakse elektroonselt taotleja seadusliku esindaja või tema volitatud isiku digitaalse allkirjaga koos selle lisadega ühes </w:t>
      </w:r>
      <w:proofErr w:type="spellStart"/>
      <w:r w:rsidRPr="00177149">
        <w:rPr>
          <w:lang w:val="et-EE"/>
        </w:rPr>
        <w:t>digikonteineris</w:t>
      </w:r>
      <w:proofErr w:type="spellEnd"/>
      <w:r w:rsidRPr="00177149">
        <w:rPr>
          <w:lang w:val="et-EE"/>
        </w:rPr>
        <w:t xml:space="preserve">. Taotleja võib esitada toetuse taotluse 12 kalendrikuu ehk ühe aasta jooksul pärast tööde üleandmise-vastuvõtmise akti allkirjastamist. </w:t>
      </w:r>
    </w:p>
    <w:p w14:paraId="1E6B4068" w14:textId="13929267" w:rsidR="0001716E" w:rsidRPr="00177149" w:rsidRDefault="0001716E" w:rsidP="0001716E">
      <w:pPr>
        <w:pStyle w:val="Default"/>
        <w:jc w:val="both"/>
        <w:rPr>
          <w:lang w:val="et-EE"/>
        </w:rPr>
      </w:pPr>
    </w:p>
    <w:p w14:paraId="79072ADE" w14:textId="6FAD77D4" w:rsidR="0001716E" w:rsidRPr="00177149" w:rsidRDefault="00627724" w:rsidP="0001716E">
      <w:pPr>
        <w:pStyle w:val="Default"/>
        <w:jc w:val="both"/>
        <w:rPr>
          <w:lang w:val="et-EE"/>
        </w:rPr>
      </w:pPr>
      <w:r w:rsidRPr="00177149">
        <w:rPr>
          <w:lang w:val="et-EE"/>
        </w:rPr>
        <w:t>Uue määrusega täpsemalt on kirjeldatud taotluse esitamise ja menetlemise tingimused, hindamiskomisjoni ülesanded otsustuse tegemiseks, toetuse väljamaksmise ja toetuse tagastamise sätted, samuti toetuse väljamaksmise järgsed taotleja kohustused.</w:t>
      </w:r>
    </w:p>
    <w:p w14:paraId="72E69C69" w14:textId="37D114D8" w:rsidR="0035428E" w:rsidRPr="00177149" w:rsidRDefault="0035428E" w:rsidP="0035428E">
      <w:pPr>
        <w:pStyle w:val="Default"/>
        <w:jc w:val="both"/>
        <w:rPr>
          <w:lang w:val="et-EE"/>
        </w:rPr>
      </w:pPr>
      <w:r w:rsidRPr="00177149">
        <w:rPr>
          <w:color w:val="1F1F1F"/>
          <w:lang w:val="et-EE"/>
        </w:rPr>
        <w:t xml:space="preserve"> </w:t>
      </w:r>
    </w:p>
    <w:p w14:paraId="78009805" w14:textId="2F0AF02C" w:rsidR="00055AD9" w:rsidRPr="00177149" w:rsidRDefault="00055AD9" w:rsidP="00AA4076">
      <w:pPr>
        <w:pStyle w:val="Normaallaadveeb"/>
        <w:spacing w:before="0" w:beforeAutospacing="0" w:after="0" w:afterAutospacing="0"/>
        <w:rPr>
          <w:sz w:val="24"/>
          <w:szCs w:val="24"/>
        </w:rPr>
      </w:pPr>
      <w:r w:rsidRPr="00177149">
        <w:rPr>
          <w:color w:val="auto"/>
          <w:sz w:val="24"/>
          <w:szCs w:val="24"/>
        </w:rPr>
        <w:t>Eelnõu koosneb 1</w:t>
      </w:r>
      <w:r w:rsidR="00177149">
        <w:rPr>
          <w:color w:val="auto"/>
          <w:sz w:val="24"/>
          <w:szCs w:val="24"/>
        </w:rPr>
        <w:t>7</w:t>
      </w:r>
      <w:r w:rsidRPr="00177149">
        <w:rPr>
          <w:color w:val="auto"/>
          <w:sz w:val="24"/>
          <w:szCs w:val="24"/>
        </w:rPr>
        <w:t xml:space="preserve"> paragrahvist.</w:t>
      </w:r>
    </w:p>
    <w:p w14:paraId="49D5031C" w14:textId="77777777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</w:p>
    <w:p w14:paraId="0BE5166D" w14:textId="0C10BDF7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 xml:space="preserve">§ 1. </w:t>
      </w:r>
      <w:r w:rsidR="00AA4076" w:rsidRPr="00177149">
        <w:rPr>
          <w:color w:val="auto"/>
          <w:lang w:val="et-EE"/>
        </w:rPr>
        <w:t>R</w:t>
      </w:r>
      <w:r w:rsidRPr="00177149">
        <w:rPr>
          <w:color w:val="auto"/>
          <w:lang w:val="et-EE"/>
        </w:rPr>
        <w:t>eguleerimisala</w:t>
      </w:r>
      <w:r w:rsidR="00AA4076" w:rsidRPr="00177149">
        <w:rPr>
          <w:color w:val="auto"/>
          <w:lang w:val="et-EE"/>
        </w:rPr>
        <w:t xml:space="preserve"> ja mõisted</w:t>
      </w:r>
    </w:p>
    <w:p w14:paraId="6E9A117C" w14:textId="2552E9F1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lastRenderedPageBreak/>
        <w:t xml:space="preserve">§ 2. </w:t>
      </w:r>
      <w:r w:rsidR="00AA4076" w:rsidRPr="00177149">
        <w:rPr>
          <w:color w:val="auto"/>
          <w:lang w:val="et-EE"/>
        </w:rPr>
        <w:t>Toetatava tegevuse eesmärk</w:t>
      </w:r>
    </w:p>
    <w:p w14:paraId="279DC39A" w14:textId="127E355F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>§ 3. T</w:t>
      </w:r>
      <w:r w:rsidR="00AA4076" w:rsidRPr="00177149">
        <w:rPr>
          <w:color w:val="auto"/>
          <w:lang w:val="et-EE"/>
        </w:rPr>
        <w:t>aotlejale esitava tingimused</w:t>
      </w:r>
    </w:p>
    <w:p w14:paraId="6A65A0AB" w14:textId="6CE97743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 xml:space="preserve">§ 4. </w:t>
      </w:r>
      <w:r w:rsidR="00AA4076" w:rsidRPr="00177149">
        <w:rPr>
          <w:color w:val="auto"/>
          <w:lang w:val="et-EE"/>
        </w:rPr>
        <w:t>Tingimused toetatavatele tegevustele</w:t>
      </w:r>
    </w:p>
    <w:p w14:paraId="57D1A306" w14:textId="43E4D1C1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>§ 5. Toet</w:t>
      </w:r>
      <w:r w:rsidR="00AA4076" w:rsidRPr="00177149">
        <w:rPr>
          <w:color w:val="auto"/>
          <w:lang w:val="et-EE"/>
        </w:rPr>
        <w:t>use määr ja toetuse andmise ajavahemik</w:t>
      </w:r>
    </w:p>
    <w:p w14:paraId="20681465" w14:textId="5F5F9F73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>§ 6. Toetus</w:t>
      </w:r>
      <w:r w:rsidR="00AA4076" w:rsidRPr="00177149">
        <w:rPr>
          <w:color w:val="auto"/>
          <w:lang w:val="et-EE"/>
        </w:rPr>
        <w:t>te rahuldamise ulatus</w:t>
      </w:r>
    </w:p>
    <w:p w14:paraId="53E319CB" w14:textId="66C8ED52" w:rsidR="00055AD9" w:rsidRPr="00177149" w:rsidRDefault="00177149" w:rsidP="00055AD9">
      <w:pPr>
        <w:pStyle w:val="Default"/>
        <w:jc w:val="both"/>
        <w:rPr>
          <w:color w:val="auto"/>
          <w:lang w:val="et-EE"/>
        </w:rPr>
      </w:pPr>
      <w:r>
        <w:rPr>
          <w:color w:val="auto"/>
          <w:lang w:val="et-EE"/>
        </w:rPr>
        <w:t xml:space="preserve">§ 7. Taotluse esitamise viis </w:t>
      </w:r>
      <w:r w:rsidR="00055AD9" w:rsidRPr="00177149">
        <w:rPr>
          <w:color w:val="auto"/>
          <w:lang w:val="et-EE"/>
        </w:rPr>
        <w:t>ja tähtaeg</w:t>
      </w:r>
    </w:p>
    <w:p w14:paraId="4A6155F0" w14:textId="078990B8" w:rsidR="00055AD9" w:rsidRPr="00177149" w:rsidRDefault="003F516E" w:rsidP="00055AD9">
      <w:pPr>
        <w:pStyle w:val="Default"/>
        <w:jc w:val="both"/>
        <w:rPr>
          <w:color w:val="auto"/>
          <w:lang w:val="et-EE"/>
        </w:rPr>
      </w:pPr>
      <w:r>
        <w:rPr>
          <w:color w:val="auto"/>
          <w:lang w:val="et-EE"/>
        </w:rPr>
        <w:t>§ 8. Taotlusele esitamise</w:t>
      </w:r>
      <w:r w:rsidR="00055AD9" w:rsidRPr="00177149">
        <w:rPr>
          <w:color w:val="auto"/>
          <w:lang w:val="et-EE"/>
        </w:rPr>
        <w:t xml:space="preserve"> </w:t>
      </w:r>
      <w:r w:rsidR="00AA4076" w:rsidRPr="00177149">
        <w:rPr>
          <w:color w:val="auto"/>
          <w:lang w:val="et-EE"/>
        </w:rPr>
        <w:t>tingimused</w:t>
      </w:r>
    </w:p>
    <w:p w14:paraId="132AC62F" w14:textId="77777777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>§ 9. Taotluse menetlemine</w:t>
      </w:r>
    </w:p>
    <w:p w14:paraId="6B01C56D" w14:textId="77777777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>§ 10. Hindamiskomisjon</w:t>
      </w:r>
    </w:p>
    <w:p w14:paraId="3DFFC3F5" w14:textId="77777777" w:rsidR="00055AD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>§ 11. Hindamiskomisjoni otsus</w:t>
      </w:r>
    </w:p>
    <w:p w14:paraId="5CCFA0B4" w14:textId="2E15B429" w:rsidR="003F516E" w:rsidRDefault="003F516E" w:rsidP="00055AD9">
      <w:pPr>
        <w:pStyle w:val="Default"/>
        <w:jc w:val="both"/>
        <w:rPr>
          <w:color w:val="auto"/>
          <w:lang w:val="et-EE"/>
        </w:rPr>
      </w:pPr>
      <w:r>
        <w:rPr>
          <w:color w:val="auto"/>
          <w:lang w:val="et-EE"/>
        </w:rPr>
        <w:t xml:space="preserve">§ 12. Tegevuse kontrollimine </w:t>
      </w:r>
    </w:p>
    <w:p w14:paraId="5738856A" w14:textId="4086FC70" w:rsidR="00055AD9" w:rsidRPr="00177149" w:rsidRDefault="00055AD9" w:rsidP="00055AD9">
      <w:pPr>
        <w:pStyle w:val="Default"/>
        <w:jc w:val="both"/>
        <w:rPr>
          <w:b/>
          <w:color w:val="auto"/>
          <w:lang w:val="et-EE"/>
        </w:rPr>
      </w:pPr>
      <w:r w:rsidRPr="00177149">
        <w:rPr>
          <w:color w:val="auto"/>
          <w:lang w:val="et-EE"/>
        </w:rPr>
        <w:t>§ 1</w:t>
      </w:r>
      <w:r w:rsidR="003F516E">
        <w:rPr>
          <w:color w:val="auto"/>
          <w:lang w:val="et-EE"/>
        </w:rPr>
        <w:t>3</w:t>
      </w:r>
      <w:r w:rsidRPr="00177149">
        <w:rPr>
          <w:color w:val="auto"/>
          <w:lang w:val="et-EE"/>
        </w:rPr>
        <w:t>. Toetuse väljamaksmine</w:t>
      </w:r>
    </w:p>
    <w:p w14:paraId="2E630B1A" w14:textId="3296B018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>§ 1</w:t>
      </w:r>
      <w:r w:rsidR="003F516E">
        <w:rPr>
          <w:color w:val="auto"/>
          <w:lang w:val="et-EE"/>
        </w:rPr>
        <w:t>4</w:t>
      </w:r>
      <w:r w:rsidRPr="00177149">
        <w:rPr>
          <w:color w:val="auto"/>
          <w:lang w:val="et-EE"/>
        </w:rPr>
        <w:t>. Toetuse väljamaksmise järgsed taotleja kohustused</w:t>
      </w:r>
    </w:p>
    <w:p w14:paraId="28ADA4E3" w14:textId="2684B970" w:rsidR="00055AD9" w:rsidRPr="00177149" w:rsidRDefault="00055AD9" w:rsidP="00055AD9">
      <w:pPr>
        <w:pStyle w:val="Default"/>
        <w:jc w:val="both"/>
        <w:rPr>
          <w:color w:val="auto"/>
          <w:lang w:val="et-EE"/>
        </w:rPr>
      </w:pPr>
      <w:r w:rsidRPr="00177149">
        <w:rPr>
          <w:color w:val="auto"/>
          <w:lang w:val="et-EE"/>
        </w:rPr>
        <w:t>§ 1</w:t>
      </w:r>
      <w:r w:rsidR="003F516E">
        <w:rPr>
          <w:color w:val="auto"/>
          <w:lang w:val="et-EE"/>
        </w:rPr>
        <w:t>5</w:t>
      </w:r>
      <w:r w:rsidRPr="00177149">
        <w:rPr>
          <w:color w:val="auto"/>
          <w:lang w:val="et-EE"/>
        </w:rPr>
        <w:t>. Toetuse tagastamine</w:t>
      </w:r>
    </w:p>
    <w:p w14:paraId="289B5409" w14:textId="195CCE84" w:rsidR="00055AD9" w:rsidRPr="00177149" w:rsidRDefault="00055AD9" w:rsidP="00055AD9">
      <w:pPr>
        <w:pStyle w:val="Default"/>
        <w:jc w:val="both"/>
        <w:rPr>
          <w:b/>
          <w:color w:val="auto"/>
          <w:lang w:val="et-EE"/>
        </w:rPr>
      </w:pPr>
      <w:r w:rsidRPr="00177149">
        <w:rPr>
          <w:color w:val="auto"/>
          <w:lang w:val="et-EE"/>
        </w:rPr>
        <w:t>§ 1</w:t>
      </w:r>
      <w:r w:rsidR="003F516E">
        <w:rPr>
          <w:color w:val="auto"/>
          <w:lang w:val="et-EE"/>
        </w:rPr>
        <w:t>6</w:t>
      </w:r>
      <w:r w:rsidRPr="00177149">
        <w:rPr>
          <w:color w:val="auto"/>
          <w:lang w:val="et-EE"/>
        </w:rPr>
        <w:t xml:space="preserve">. </w:t>
      </w:r>
      <w:r w:rsidR="00AA4076" w:rsidRPr="00177149">
        <w:rPr>
          <w:color w:val="auto"/>
          <w:lang w:val="et-EE"/>
        </w:rPr>
        <w:t>Rakendussätted</w:t>
      </w:r>
    </w:p>
    <w:p w14:paraId="3268C2A9" w14:textId="77777777" w:rsidR="00055AD9" w:rsidRPr="00177149" w:rsidRDefault="00055AD9" w:rsidP="00066DB7">
      <w:pPr>
        <w:jc w:val="both"/>
        <w:rPr>
          <w:color w:val="000000"/>
          <w:lang w:val="et-EE" w:eastAsia="ru-RU"/>
        </w:rPr>
      </w:pPr>
    </w:p>
    <w:p w14:paraId="66A589C3" w14:textId="186B59AC" w:rsidR="00066DB7" w:rsidRPr="00177149" w:rsidRDefault="00066DB7" w:rsidP="00066DB7">
      <w:pPr>
        <w:jc w:val="both"/>
        <w:rPr>
          <w:color w:val="000000"/>
          <w:lang w:val="et-EE" w:eastAsia="ru-RU"/>
        </w:rPr>
      </w:pPr>
      <w:r w:rsidRPr="00177149">
        <w:rPr>
          <w:color w:val="000000"/>
          <w:lang w:val="et-EE" w:eastAsia="ru-RU"/>
        </w:rPr>
        <w:t>HMS §</w:t>
      </w:r>
      <w:r w:rsidR="003F516E">
        <w:rPr>
          <w:color w:val="000000"/>
          <w:lang w:val="et-EE" w:eastAsia="ru-RU"/>
        </w:rPr>
        <w:t xml:space="preserve"> </w:t>
      </w:r>
      <w:r w:rsidRPr="00177149">
        <w:rPr>
          <w:color w:val="000000"/>
          <w:lang w:val="et-EE" w:eastAsia="ru-RU"/>
        </w:rPr>
        <w:t xml:space="preserve">68 lõike 2 kohaselt haldusakti kehtetuks tunnistamise otsustab haldusorgan, kelle pädevuses on haldusakti andmine kehtetuks tunnistamise ajal. </w:t>
      </w:r>
    </w:p>
    <w:p w14:paraId="77A2F845" w14:textId="77777777" w:rsidR="00066DB7" w:rsidRPr="00177149" w:rsidRDefault="00066DB7" w:rsidP="00066DB7">
      <w:pPr>
        <w:pStyle w:val="bodym"/>
        <w:spacing w:before="0" w:beforeAutospacing="0" w:after="0" w:afterAutospacing="0"/>
        <w:jc w:val="both"/>
        <w:rPr>
          <w:color w:val="000000"/>
          <w:u w:val="single"/>
          <w:lang w:val="et-EE"/>
        </w:rPr>
      </w:pPr>
    </w:p>
    <w:p w14:paraId="5E76EB3B" w14:textId="3F109EDD" w:rsidR="007D497D" w:rsidRPr="00177149" w:rsidRDefault="00066DB7" w:rsidP="00AA4076">
      <w:pPr>
        <w:pStyle w:val="bodym"/>
        <w:spacing w:before="0" w:beforeAutospacing="0" w:after="0" w:afterAutospacing="0"/>
        <w:jc w:val="both"/>
        <w:rPr>
          <w:color w:val="000000"/>
          <w:lang w:val="et-EE"/>
        </w:rPr>
      </w:pPr>
      <w:r w:rsidRPr="00177149">
        <w:rPr>
          <w:color w:val="000000"/>
          <w:lang w:val="et-EE"/>
        </w:rPr>
        <w:t>Uu</w:t>
      </w:r>
      <w:r w:rsidR="00055AD9" w:rsidRPr="00177149">
        <w:rPr>
          <w:color w:val="000000"/>
          <w:lang w:val="et-EE"/>
        </w:rPr>
        <w:t>e</w:t>
      </w:r>
      <w:r w:rsidRPr="00177149">
        <w:rPr>
          <w:color w:val="000000"/>
          <w:lang w:val="et-EE"/>
        </w:rPr>
        <w:t xml:space="preserve"> „</w:t>
      </w:r>
      <w:r w:rsidRPr="00177149">
        <w:rPr>
          <w:lang w:val="et-EE"/>
        </w:rPr>
        <w:t>Aiandusühistutele rahalise toetuse väljamaksmise kor</w:t>
      </w:r>
      <w:r w:rsidR="00055AD9" w:rsidRPr="00177149">
        <w:rPr>
          <w:lang w:val="et-EE"/>
        </w:rPr>
        <w:t>ra</w:t>
      </w:r>
      <w:r w:rsidRPr="00177149">
        <w:rPr>
          <w:lang w:val="et-EE"/>
        </w:rPr>
        <w:t>” jõustumisega t</w:t>
      </w:r>
      <w:r w:rsidRPr="00177149">
        <w:rPr>
          <w:color w:val="000000"/>
          <w:lang w:val="et-EE"/>
        </w:rPr>
        <w:t xml:space="preserve">unnistatakse kehtetuks Narva Linnavolikogu </w:t>
      </w:r>
      <w:r w:rsidR="00055AD9" w:rsidRPr="00177149">
        <w:rPr>
          <w:color w:val="000000"/>
          <w:lang w:val="et-EE"/>
        </w:rPr>
        <w:t>26</w:t>
      </w:r>
      <w:r w:rsidRPr="00177149">
        <w:rPr>
          <w:iCs/>
          <w:color w:val="000000"/>
          <w:lang w:val="et-EE"/>
        </w:rPr>
        <w:t>.0</w:t>
      </w:r>
      <w:r w:rsidR="00055AD9" w:rsidRPr="00177149">
        <w:rPr>
          <w:iCs/>
          <w:color w:val="000000"/>
          <w:lang w:val="et-EE"/>
        </w:rPr>
        <w:t>3</w:t>
      </w:r>
      <w:r w:rsidRPr="00177149">
        <w:rPr>
          <w:iCs/>
          <w:color w:val="000000"/>
          <w:lang w:val="et-EE"/>
        </w:rPr>
        <w:t>.20</w:t>
      </w:r>
      <w:r w:rsidR="00055AD9" w:rsidRPr="00177149">
        <w:rPr>
          <w:iCs/>
          <w:color w:val="000000"/>
          <w:lang w:val="et-EE"/>
        </w:rPr>
        <w:t>15</w:t>
      </w:r>
      <w:r w:rsidRPr="00177149">
        <w:rPr>
          <w:iCs/>
          <w:color w:val="000000"/>
          <w:lang w:val="et-EE"/>
        </w:rPr>
        <w:t xml:space="preserve"> määrus nr </w:t>
      </w:r>
      <w:r w:rsidR="00055AD9" w:rsidRPr="00177149">
        <w:rPr>
          <w:iCs/>
          <w:color w:val="000000"/>
          <w:lang w:val="et-EE"/>
        </w:rPr>
        <w:t>9</w:t>
      </w:r>
      <w:r w:rsidRPr="00177149">
        <w:rPr>
          <w:iCs/>
          <w:color w:val="000000"/>
          <w:lang w:val="et-EE"/>
        </w:rPr>
        <w:t xml:space="preserve"> </w:t>
      </w:r>
      <w:r w:rsidRPr="00177149">
        <w:rPr>
          <w:color w:val="000000"/>
          <w:lang w:val="et-EE"/>
        </w:rPr>
        <w:t>„</w:t>
      </w:r>
      <w:r w:rsidR="00055AD9" w:rsidRPr="00177149">
        <w:rPr>
          <w:lang w:val="et-EE"/>
        </w:rPr>
        <w:t>Aiandusühistutele rahalise toetuse väljamaksmise kord</w:t>
      </w:r>
      <w:r w:rsidR="00055AD9" w:rsidRPr="00177149">
        <w:rPr>
          <w:color w:val="000000"/>
          <w:lang w:val="et-EE"/>
        </w:rPr>
        <w:t xml:space="preserve"> </w:t>
      </w:r>
      <w:r w:rsidRPr="00177149">
        <w:rPr>
          <w:color w:val="000000"/>
          <w:lang w:val="et-EE"/>
        </w:rPr>
        <w:t>”.</w:t>
      </w:r>
    </w:p>
    <w:p w14:paraId="20655DFD" w14:textId="77777777" w:rsidR="007D497D" w:rsidRPr="00177149" w:rsidRDefault="007D497D" w:rsidP="00677223">
      <w:pPr>
        <w:pStyle w:val="Default"/>
        <w:jc w:val="both"/>
        <w:rPr>
          <w:lang w:val="et-EE"/>
        </w:rPr>
      </w:pPr>
    </w:p>
    <w:p w14:paraId="2F776307" w14:textId="77777777" w:rsidR="00677223" w:rsidRPr="00177149" w:rsidRDefault="00677223" w:rsidP="00677223">
      <w:pPr>
        <w:pStyle w:val="Default"/>
        <w:jc w:val="both"/>
        <w:rPr>
          <w:lang w:val="et-EE"/>
        </w:rPr>
      </w:pPr>
      <w:r w:rsidRPr="00177149">
        <w:rPr>
          <w:lang w:val="et-EE"/>
        </w:rPr>
        <w:t>Määrus jõustub seaduses sätestatud korras.</w:t>
      </w:r>
    </w:p>
    <w:p w14:paraId="6BAF77FC" w14:textId="77777777" w:rsidR="003B5AB1" w:rsidRPr="00177149" w:rsidRDefault="003B5AB1" w:rsidP="00816088">
      <w:pPr>
        <w:pStyle w:val="Default"/>
        <w:jc w:val="both"/>
        <w:rPr>
          <w:lang w:val="et-EE"/>
        </w:rPr>
      </w:pPr>
    </w:p>
    <w:p w14:paraId="21FF5E20" w14:textId="7519EF48" w:rsidR="00816088" w:rsidRPr="00177149" w:rsidRDefault="00816088" w:rsidP="00816088">
      <w:pPr>
        <w:pStyle w:val="Default"/>
        <w:jc w:val="both"/>
        <w:rPr>
          <w:lang w:val="et-EE"/>
        </w:rPr>
      </w:pPr>
    </w:p>
    <w:p w14:paraId="7EFD9F27" w14:textId="77777777" w:rsidR="007A3BFD" w:rsidRPr="00177149" w:rsidRDefault="007A3BFD" w:rsidP="00816088">
      <w:pPr>
        <w:pStyle w:val="Default"/>
        <w:jc w:val="both"/>
        <w:rPr>
          <w:lang w:val="et-EE"/>
        </w:rPr>
      </w:pPr>
    </w:p>
    <w:p w14:paraId="4BD1F9BD" w14:textId="6F66885D" w:rsidR="007A3BFD" w:rsidRPr="00177149" w:rsidRDefault="003F516E" w:rsidP="007A3BFD">
      <w:pPr>
        <w:pStyle w:val="Default"/>
        <w:jc w:val="both"/>
        <w:rPr>
          <w:iCs/>
          <w:lang w:val="et-EE"/>
        </w:rPr>
      </w:pPr>
      <w:r>
        <w:rPr>
          <w:iCs/>
          <w:lang w:val="et-EE"/>
        </w:rPr>
        <w:t>(</w:t>
      </w:r>
      <w:r w:rsidR="007A3BFD" w:rsidRPr="00177149">
        <w:rPr>
          <w:iCs/>
          <w:lang w:val="et-EE"/>
        </w:rPr>
        <w:t>allkirjastatud</w:t>
      </w:r>
      <w:r>
        <w:rPr>
          <w:iCs/>
          <w:lang w:val="et-EE"/>
        </w:rPr>
        <w:t xml:space="preserve"> digitaalselt)</w:t>
      </w:r>
    </w:p>
    <w:p w14:paraId="5CCAAE17" w14:textId="1E0549DA" w:rsidR="00816088" w:rsidRPr="00177149" w:rsidRDefault="004F2AE2" w:rsidP="00816088">
      <w:pPr>
        <w:pStyle w:val="Default"/>
        <w:jc w:val="both"/>
        <w:rPr>
          <w:lang w:val="et-EE"/>
        </w:rPr>
      </w:pPr>
      <w:bookmarkStart w:id="0" w:name="_GoBack"/>
      <w:bookmarkEnd w:id="0"/>
      <w:r w:rsidRPr="00177149">
        <w:rPr>
          <w:lang w:val="et-EE"/>
        </w:rPr>
        <w:t xml:space="preserve">Natalja </w:t>
      </w:r>
      <w:r w:rsidR="00A13F1D" w:rsidRPr="00177149">
        <w:rPr>
          <w:lang w:val="et-EE"/>
        </w:rPr>
        <w:t>Šibalova</w:t>
      </w:r>
    </w:p>
    <w:p w14:paraId="3C471B39" w14:textId="77777777" w:rsidR="004F2AE2" w:rsidRPr="00177149" w:rsidRDefault="004F2AE2" w:rsidP="00816088">
      <w:pPr>
        <w:pStyle w:val="Default"/>
        <w:jc w:val="both"/>
        <w:rPr>
          <w:lang w:val="et-EE"/>
        </w:rPr>
      </w:pPr>
    </w:p>
    <w:p w14:paraId="2E3C032B" w14:textId="7894A754" w:rsidR="00816088" w:rsidRPr="00177149" w:rsidRDefault="00A13F1D" w:rsidP="00A13F1D">
      <w:pPr>
        <w:rPr>
          <w:lang w:val="et-EE"/>
        </w:rPr>
      </w:pPr>
      <w:r w:rsidRPr="00177149">
        <w:rPr>
          <w:lang w:val="et-EE"/>
        </w:rPr>
        <w:t>Narva Linnavalitsuse Linnamajandusameti</w:t>
      </w:r>
    </w:p>
    <w:p w14:paraId="11FE5A53" w14:textId="72E86770" w:rsidR="00952EBE" w:rsidRPr="00177149" w:rsidRDefault="00A13F1D" w:rsidP="00816088">
      <w:pPr>
        <w:rPr>
          <w:lang w:val="et-EE"/>
        </w:rPr>
      </w:pPr>
      <w:r w:rsidRPr="00177149">
        <w:rPr>
          <w:lang w:val="et-EE"/>
        </w:rPr>
        <w:t>direktor</w:t>
      </w:r>
    </w:p>
    <w:sectPr w:rsidR="00952EBE" w:rsidRPr="00177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C79DC"/>
    <w:multiLevelType w:val="hybridMultilevel"/>
    <w:tmpl w:val="E0DC0924"/>
    <w:lvl w:ilvl="0" w:tplc="0D9689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AB"/>
    <w:rsid w:val="0001716E"/>
    <w:rsid w:val="000237C6"/>
    <w:rsid w:val="00037087"/>
    <w:rsid w:val="00055AD9"/>
    <w:rsid w:val="00066DB7"/>
    <w:rsid w:val="000E3FBF"/>
    <w:rsid w:val="00103E62"/>
    <w:rsid w:val="00141EB8"/>
    <w:rsid w:val="00177149"/>
    <w:rsid w:val="00185DE5"/>
    <w:rsid w:val="00231949"/>
    <w:rsid w:val="00233F4F"/>
    <w:rsid w:val="0035428E"/>
    <w:rsid w:val="003A0D67"/>
    <w:rsid w:val="003B5AB1"/>
    <w:rsid w:val="003E5319"/>
    <w:rsid w:val="003F4789"/>
    <w:rsid w:val="003F516E"/>
    <w:rsid w:val="0049109C"/>
    <w:rsid w:val="004C0185"/>
    <w:rsid w:val="004F2AE2"/>
    <w:rsid w:val="005019AB"/>
    <w:rsid w:val="005C5380"/>
    <w:rsid w:val="005F421A"/>
    <w:rsid w:val="005F5FEC"/>
    <w:rsid w:val="006008E4"/>
    <w:rsid w:val="00627724"/>
    <w:rsid w:val="00677223"/>
    <w:rsid w:val="006C108D"/>
    <w:rsid w:val="006E12B3"/>
    <w:rsid w:val="006E5BAD"/>
    <w:rsid w:val="00732DA1"/>
    <w:rsid w:val="00735A63"/>
    <w:rsid w:val="007A3BFD"/>
    <w:rsid w:val="007D497D"/>
    <w:rsid w:val="00816088"/>
    <w:rsid w:val="00916623"/>
    <w:rsid w:val="00952EBE"/>
    <w:rsid w:val="00A13F1D"/>
    <w:rsid w:val="00A34AD9"/>
    <w:rsid w:val="00A63CDC"/>
    <w:rsid w:val="00AA4076"/>
    <w:rsid w:val="00AE0CA7"/>
    <w:rsid w:val="00AE142A"/>
    <w:rsid w:val="00B657B1"/>
    <w:rsid w:val="00BB135B"/>
    <w:rsid w:val="00C00ED3"/>
    <w:rsid w:val="00C32C0B"/>
    <w:rsid w:val="00C4492C"/>
    <w:rsid w:val="00D71035"/>
    <w:rsid w:val="00DF6B41"/>
    <w:rsid w:val="00E30375"/>
    <w:rsid w:val="00E56C18"/>
    <w:rsid w:val="00E858FC"/>
    <w:rsid w:val="00F22116"/>
    <w:rsid w:val="00F2727A"/>
    <w:rsid w:val="00F814D0"/>
    <w:rsid w:val="00FF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04184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066D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3Mrk">
    <w:name w:val="Pealkiri 3 Märk"/>
    <w:basedOn w:val="Liguvaikefont"/>
    <w:link w:val="Pealkiri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Kehatekst">
    <w:name w:val="Body Text"/>
    <w:basedOn w:val="Normaallaad"/>
    <w:link w:val="KehatekstMrk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KehatekstMrk">
    <w:name w:val="Kehatekst Märk"/>
    <w:basedOn w:val="Liguvaikefont"/>
    <w:link w:val="Kehateks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Kehatekst3">
    <w:name w:val="Body Text 3"/>
    <w:basedOn w:val="Normaallaad"/>
    <w:link w:val="Kehatekst3Mrk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Kehatekst3Mrk">
    <w:name w:val="Kehatekst 3 Märk"/>
    <w:basedOn w:val="Liguvaikefont"/>
    <w:link w:val="Kehateks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Liguvaikefont"/>
    <w:rsid w:val="000237C6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  <w:style w:type="character" w:styleId="Kommentaariviide">
    <w:name w:val="annotation reference"/>
    <w:basedOn w:val="Liguvaikefont"/>
    <w:uiPriority w:val="99"/>
    <w:semiHidden/>
    <w:unhideWhenUsed/>
    <w:rsid w:val="005C538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C538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5C538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5C538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5C5380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Loendilik">
    <w:name w:val="List Paragraph"/>
    <w:basedOn w:val="Normaallaad"/>
    <w:uiPriority w:val="34"/>
    <w:qFormat/>
    <w:rsid w:val="00C449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ealkiri1Mrk">
    <w:name w:val="Pealkiri 1 Märk"/>
    <w:basedOn w:val="Liguvaikefont"/>
    <w:link w:val="Pealkiri1"/>
    <w:uiPriority w:val="9"/>
    <w:rsid w:val="00066DB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Normaallaadveeb">
    <w:name w:val="Normal (Web)"/>
    <w:basedOn w:val="Normaallaad"/>
    <w:unhideWhenUsed/>
    <w:rsid w:val="00066DB7"/>
    <w:pPr>
      <w:spacing w:before="100" w:beforeAutospacing="1" w:after="100" w:afterAutospacing="1"/>
    </w:pPr>
    <w:rPr>
      <w:color w:val="000000"/>
      <w:sz w:val="18"/>
      <w:szCs w:val="18"/>
      <w:lang w:val="et-EE" w:eastAsia="et-EE"/>
    </w:rPr>
  </w:style>
  <w:style w:type="paragraph" w:customStyle="1" w:styleId="bodym">
    <w:name w:val="bodym"/>
    <w:basedOn w:val="Normaallaad"/>
    <w:rsid w:val="00066DB7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9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3347</Characters>
  <Application>Microsoft Office Word</Application>
  <DocSecurity>0</DocSecurity>
  <Lines>27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Narva Linnakantselei</Company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Natalja Šibalova</cp:lastModifiedBy>
  <cp:revision>2</cp:revision>
  <cp:lastPrinted>2022-04-05T12:20:00Z</cp:lastPrinted>
  <dcterms:created xsi:type="dcterms:W3CDTF">2023-01-31T13:46:00Z</dcterms:created>
  <dcterms:modified xsi:type="dcterms:W3CDTF">2023-01-31T13:46:00Z</dcterms:modified>
</cp:coreProperties>
</file>