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000875" w:rsidRPr="0045438E" w14:paraId="0C86A0A1" w14:textId="77777777" w:rsidTr="00831FD0">
        <w:trPr>
          <w:tblCellSpacing w:w="0" w:type="dxa"/>
        </w:trPr>
        <w:tc>
          <w:tcPr>
            <w:tcW w:w="5000" w:type="pct"/>
          </w:tcPr>
          <w:p w14:paraId="797CF6DF" w14:textId="77777777" w:rsidR="00000875" w:rsidRPr="0045438E" w:rsidRDefault="00000875" w:rsidP="00831FD0">
            <w:pPr>
              <w:pStyle w:val="NormalWeb"/>
              <w:ind w:right="279"/>
              <w:rPr>
                <w:color w:val="auto"/>
                <w:lang w:val="et-EE"/>
              </w:rPr>
            </w:pPr>
            <w:r w:rsidRPr="0045438E">
              <w:rPr>
                <w:color w:val="auto"/>
                <w:lang w:val="et-EE"/>
              </w:rPr>
              <w:t xml:space="preserve">                                                                                                                                                                                                Eelnõu</w:t>
            </w:r>
          </w:p>
          <w:p w14:paraId="4A17C252" w14:textId="77777777" w:rsidR="00000875" w:rsidRPr="0045438E" w:rsidRDefault="00000875" w:rsidP="00831FD0">
            <w:pPr>
              <w:pStyle w:val="NormalWeb"/>
              <w:jc w:val="center"/>
              <w:rPr>
                <w:b/>
                <w:bCs/>
                <w:color w:val="auto"/>
                <w:lang w:val="et-EE"/>
              </w:rPr>
            </w:pPr>
            <w:r w:rsidRPr="0045438E">
              <w:rPr>
                <w:b/>
                <w:bCs/>
                <w:color w:val="auto"/>
                <w:lang w:val="et-EE"/>
              </w:rPr>
              <w:t>NARVA LINNAVALITSUS</w:t>
            </w:r>
          </w:p>
        </w:tc>
      </w:tr>
    </w:tbl>
    <w:p w14:paraId="23CCF5FD" w14:textId="77777777" w:rsidR="00000875" w:rsidRPr="0045438E" w:rsidRDefault="00000875" w:rsidP="00000875">
      <w:pPr>
        <w:pStyle w:val="NormalWeb"/>
        <w:jc w:val="center"/>
        <w:rPr>
          <w:color w:val="auto"/>
          <w:lang w:val="et-EE"/>
        </w:rPr>
      </w:pPr>
      <w:r w:rsidRPr="0045438E">
        <w:rPr>
          <w:b/>
          <w:bCs/>
          <w:color w:val="auto"/>
          <w:lang w:val="et-EE"/>
        </w:rPr>
        <w:t>KORRALDUS</w:t>
      </w:r>
      <w:r w:rsidRPr="0045438E">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000875" w:rsidRPr="0045438E" w14:paraId="30EE4326" w14:textId="77777777" w:rsidTr="00831FD0">
        <w:trPr>
          <w:tblCellSpacing w:w="0" w:type="dxa"/>
        </w:trPr>
        <w:tc>
          <w:tcPr>
            <w:tcW w:w="1700" w:type="pct"/>
          </w:tcPr>
          <w:p w14:paraId="0905B8EA" w14:textId="77777777" w:rsidR="00000875" w:rsidRPr="0045438E" w:rsidRDefault="00000875" w:rsidP="00831FD0">
            <w:pPr>
              <w:rPr>
                <w:lang w:val="et-EE"/>
              </w:rPr>
            </w:pPr>
          </w:p>
          <w:p w14:paraId="3B939FDB" w14:textId="77777777" w:rsidR="00000875" w:rsidRPr="0045438E" w:rsidRDefault="00000875" w:rsidP="00831FD0">
            <w:pPr>
              <w:rPr>
                <w:lang w:val="et-EE"/>
              </w:rPr>
            </w:pPr>
            <w:r w:rsidRPr="0045438E">
              <w:rPr>
                <w:lang w:val="et-EE"/>
              </w:rPr>
              <w:t>Narva</w:t>
            </w:r>
          </w:p>
        </w:tc>
        <w:tc>
          <w:tcPr>
            <w:tcW w:w="3300" w:type="pct"/>
          </w:tcPr>
          <w:p w14:paraId="29686CE7" w14:textId="77777777" w:rsidR="00000875" w:rsidRPr="0045438E" w:rsidRDefault="00000875" w:rsidP="00831FD0">
            <w:pPr>
              <w:jc w:val="center"/>
              <w:rPr>
                <w:lang w:val="et-EE"/>
              </w:rPr>
            </w:pPr>
            <w:r w:rsidRPr="0045438E">
              <w:rPr>
                <w:lang w:val="et-EE"/>
              </w:rPr>
              <w:t xml:space="preserve">                                                  </w:t>
            </w:r>
          </w:p>
          <w:p w14:paraId="26269351" w14:textId="77777777" w:rsidR="00000875" w:rsidRPr="0045438E" w:rsidRDefault="00000875" w:rsidP="00831FD0">
            <w:pPr>
              <w:jc w:val="center"/>
              <w:rPr>
                <w:lang w:val="et-EE"/>
              </w:rPr>
            </w:pPr>
            <w:r w:rsidRPr="0045438E">
              <w:rPr>
                <w:lang w:val="et-EE"/>
              </w:rPr>
              <w:t xml:space="preserve">                                     …………. 2023.a. nr </w:t>
            </w:r>
          </w:p>
        </w:tc>
      </w:tr>
      <w:tr w:rsidR="00000875" w:rsidRPr="0045438E" w14:paraId="2B73D74F" w14:textId="77777777" w:rsidTr="00831FD0">
        <w:trPr>
          <w:tblCellSpacing w:w="0" w:type="dxa"/>
        </w:trPr>
        <w:tc>
          <w:tcPr>
            <w:tcW w:w="1700" w:type="pct"/>
          </w:tcPr>
          <w:p w14:paraId="3F92CF8A" w14:textId="77777777" w:rsidR="00000875" w:rsidRPr="0045438E" w:rsidRDefault="00000875" w:rsidP="00831FD0">
            <w:pPr>
              <w:rPr>
                <w:lang w:val="et-EE"/>
              </w:rPr>
            </w:pPr>
          </w:p>
        </w:tc>
        <w:tc>
          <w:tcPr>
            <w:tcW w:w="3300" w:type="pct"/>
          </w:tcPr>
          <w:p w14:paraId="7E30A696" w14:textId="77777777" w:rsidR="00000875" w:rsidRPr="0045438E" w:rsidRDefault="00000875" w:rsidP="00831FD0">
            <w:pPr>
              <w:jc w:val="right"/>
              <w:rPr>
                <w:lang w:val="et-EE"/>
              </w:rPr>
            </w:pPr>
          </w:p>
        </w:tc>
      </w:tr>
      <w:tr w:rsidR="00000875" w:rsidRPr="0045438E" w14:paraId="469F2266" w14:textId="77777777" w:rsidTr="00831FD0">
        <w:trPr>
          <w:tblCellSpacing w:w="0" w:type="dxa"/>
        </w:trPr>
        <w:tc>
          <w:tcPr>
            <w:tcW w:w="1700" w:type="pct"/>
          </w:tcPr>
          <w:p w14:paraId="1617AD45" w14:textId="77777777" w:rsidR="00000875" w:rsidRPr="0045438E" w:rsidRDefault="00000875" w:rsidP="00831FD0">
            <w:pPr>
              <w:rPr>
                <w:lang w:val="et-EE"/>
              </w:rPr>
            </w:pPr>
          </w:p>
        </w:tc>
        <w:tc>
          <w:tcPr>
            <w:tcW w:w="3300" w:type="pct"/>
          </w:tcPr>
          <w:p w14:paraId="255EF30E" w14:textId="77777777" w:rsidR="00000875" w:rsidRPr="0045438E" w:rsidRDefault="00000875" w:rsidP="00831FD0">
            <w:pPr>
              <w:jc w:val="right"/>
              <w:rPr>
                <w:lang w:val="et-EE"/>
              </w:rPr>
            </w:pPr>
          </w:p>
        </w:tc>
      </w:tr>
    </w:tbl>
    <w:p w14:paraId="61F77360" w14:textId="77777777" w:rsidR="00000875" w:rsidRPr="0045438E" w:rsidRDefault="00000875" w:rsidP="00000875">
      <w:pPr>
        <w:rPr>
          <w:b/>
          <w:bCs/>
          <w:lang w:val="et-EE"/>
        </w:rPr>
      </w:pPr>
      <w:r w:rsidRPr="0045438E">
        <w:rPr>
          <w:b/>
          <w:bCs/>
          <w:lang w:val="et-EE"/>
        </w:rPr>
        <w:t>Ehitusloa andmine (Peterburi mnt 2)</w:t>
      </w:r>
    </w:p>
    <w:p w14:paraId="6D121F49" w14:textId="77777777" w:rsidR="00000875" w:rsidRPr="0045438E" w:rsidRDefault="00000875" w:rsidP="00000875">
      <w:pPr>
        <w:rPr>
          <w:lang w:val="et-EE"/>
        </w:rPr>
      </w:pPr>
    </w:p>
    <w:p w14:paraId="6B47258F" w14:textId="77777777" w:rsidR="00000875" w:rsidRPr="0045438E" w:rsidRDefault="00000875" w:rsidP="00000875">
      <w:pPr>
        <w:numPr>
          <w:ilvl w:val="0"/>
          <w:numId w:val="1"/>
        </w:numPr>
        <w:tabs>
          <w:tab w:val="num" w:pos="360"/>
        </w:tabs>
        <w:ind w:hanging="720"/>
        <w:jc w:val="both"/>
        <w:rPr>
          <w:b/>
          <w:lang w:val="et-EE"/>
        </w:rPr>
      </w:pPr>
      <w:r w:rsidRPr="0045438E">
        <w:rPr>
          <w:b/>
          <w:lang w:val="et-EE"/>
        </w:rPr>
        <w:t xml:space="preserve">ASJAOLUD JA MENETLUSE KÄIK  </w:t>
      </w:r>
    </w:p>
    <w:p w14:paraId="2378CA79" w14:textId="77777777" w:rsidR="00000875" w:rsidRPr="0045438E" w:rsidRDefault="00000875" w:rsidP="00000875">
      <w:pPr>
        <w:jc w:val="both"/>
        <w:rPr>
          <w:bCs/>
          <w:lang w:val="et-EE"/>
        </w:rPr>
      </w:pPr>
      <w:r w:rsidRPr="0045438E">
        <w:rPr>
          <w:bCs/>
          <w:lang w:val="et-EE"/>
        </w:rPr>
        <w:t>04.10.2023 ehitisregistri elektroonilisse keskkonda</w:t>
      </w:r>
      <w:r w:rsidRPr="0045438E">
        <w:rPr>
          <w:lang w:val="et-EE"/>
        </w:rPr>
        <w:t xml:space="preserve"> laekus läbi vaatamiseks </w:t>
      </w:r>
      <w:r w:rsidRPr="0045438E">
        <w:rPr>
          <w:bCs/>
          <w:lang w:val="et-EE"/>
        </w:rPr>
        <w:t xml:space="preserve">ehitusloa taotlus nr </w:t>
      </w:r>
      <w:r w:rsidRPr="0045438E">
        <w:rPr>
          <w:lang w:val="et-EE"/>
        </w:rPr>
        <w:t xml:space="preserve">2311271/15415 </w:t>
      </w:r>
      <w:r w:rsidRPr="0045438E">
        <w:rPr>
          <w:bCs/>
          <w:lang w:val="et-EE"/>
        </w:rPr>
        <w:t>Peterburi mnt 2 kinnistule, katastritunnus 51101:001:0033, ajutise keerdtrepi</w:t>
      </w:r>
      <w:r>
        <w:rPr>
          <w:bCs/>
          <w:lang w:val="et-EE"/>
        </w:rPr>
        <w:t>,</w:t>
      </w:r>
      <w:r w:rsidRPr="0045438E">
        <w:rPr>
          <w:bCs/>
          <w:lang w:val="et-EE"/>
        </w:rPr>
        <w:t xml:space="preserve"> ehitisregistri kood 221442224</w:t>
      </w:r>
      <w:r>
        <w:rPr>
          <w:bCs/>
          <w:lang w:val="et-EE"/>
        </w:rPr>
        <w:t>,</w:t>
      </w:r>
      <w:r w:rsidRPr="0045438E">
        <w:rPr>
          <w:bCs/>
          <w:lang w:val="et-EE"/>
        </w:rPr>
        <w:t xml:space="preserve"> püstitamiseks ning ajuti</w:t>
      </w:r>
      <w:r>
        <w:rPr>
          <w:bCs/>
          <w:lang w:val="et-EE"/>
        </w:rPr>
        <w:t>s</w:t>
      </w:r>
      <w:r w:rsidRPr="0045438E">
        <w:rPr>
          <w:bCs/>
          <w:lang w:val="et-EE"/>
        </w:rPr>
        <w:t>e jalakäijate juurdepääsutee</w:t>
      </w:r>
      <w:r>
        <w:rPr>
          <w:bCs/>
          <w:lang w:val="et-EE"/>
        </w:rPr>
        <w:t>,</w:t>
      </w:r>
      <w:r w:rsidRPr="0045438E">
        <w:rPr>
          <w:bCs/>
          <w:lang w:val="et-EE"/>
        </w:rPr>
        <w:t xml:space="preserve"> ehitisregistri kood 221442226, rajamiseks koos ehitusprojektiga „NARVA LINNUSE LÕUNAMÜÜRI AJUTINE KEERDTREPP KOOS JALAKÄIJATE JUURDEPÄÄSUTEEGA“, töö nr 21092023/EP, projekteerija Zoroaster OÜ.</w:t>
      </w:r>
    </w:p>
    <w:p w14:paraId="6BFC509B" w14:textId="77777777" w:rsidR="00000875" w:rsidRPr="0045438E" w:rsidRDefault="00000875" w:rsidP="00000875">
      <w:pPr>
        <w:jc w:val="both"/>
        <w:rPr>
          <w:bCs/>
          <w:lang w:val="et-EE"/>
        </w:rPr>
      </w:pPr>
    </w:p>
    <w:p w14:paraId="49AD438B" w14:textId="77777777" w:rsidR="00000875" w:rsidRDefault="00000875" w:rsidP="00000875">
      <w:pPr>
        <w:jc w:val="both"/>
        <w:rPr>
          <w:color w:val="202020"/>
          <w:shd w:val="clear" w:color="auto" w:fill="FFFFFF"/>
          <w:lang w:val="et-EE"/>
        </w:rPr>
      </w:pPr>
      <w:r>
        <w:rPr>
          <w:color w:val="202020"/>
          <w:shd w:val="clear" w:color="auto" w:fill="FFFFFF"/>
          <w:lang w:val="et-EE"/>
        </w:rPr>
        <w:t>Ehitusloa taotlusel on määratud a</w:t>
      </w:r>
      <w:r w:rsidRPr="00F123AE">
        <w:rPr>
          <w:color w:val="202020"/>
          <w:shd w:val="clear" w:color="auto" w:fill="FFFFFF"/>
          <w:lang w:val="et-EE"/>
        </w:rPr>
        <w:t>jutise ehitise kavandatav kasutamise lõp</w:t>
      </w:r>
      <w:r>
        <w:rPr>
          <w:color w:val="202020"/>
          <w:shd w:val="clear" w:color="auto" w:fill="FFFFFF"/>
          <w:lang w:val="et-EE"/>
        </w:rPr>
        <w:t xml:space="preserve">u tähtaeg 31.01.2029. </w:t>
      </w:r>
      <w:r w:rsidRPr="00F123AE">
        <w:rPr>
          <w:color w:val="202020"/>
          <w:shd w:val="clear" w:color="auto" w:fill="FFFFFF"/>
          <w:lang w:val="et-EE"/>
        </w:rPr>
        <w:t>Ehituss</w:t>
      </w:r>
      <w:r>
        <w:rPr>
          <w:color w:val="202020"/>
          <w:shd w:val="clear" w:color="auto" w:fill="FFFFFF"/>
          <w:lang w:val="et-EE"/>
        </w:rPr>
        <w:t>eadustiku § 3 lg 4 kohaselt a</w:t>
      </w:r>
      <w:r w:rsidRPr="00F123AE">
        <w:rPr>
          <w:color w:val="202020"/>
          <w:shd w:val="clear" w:color="auto" w:fill="FFFFFF"/>
          <w:lang w:val="et-EE"/>
        </w:rPr>
        <w:t>jutine ehitis on lühemaks kui viieaastaseks kasutamiseks mõeldud ehitis, mis lammutatakse selle ajavahemiku möödumisel.</w:t>
      </w:r>
      <w:r>
        <w:rPr>
          <w:color w:val="202020"/>
          <w:shd w:val="clear" w:color="auto" w:fill="FFFFFF"/>
          <w:lang w:val="et-EE"/>
        </w:rPr>
        <w:t xml:space="preserve"> </w:t>
      </w:r>
    </w:p>
    <w:p w14:paraId="17050171" w14:textId="77777777" w:rsidR="00000875" w:rsidRDefault="00000875" w:rsidP="00000875">
      <w:pPr>
        <w:jc w:val="both"/>
        <w:rPr>
          <w:lang w:val="et-EE" w:eastAsia="et-EE"/>
        </w:rPr>
      </w:pPr>
      <w:r w:rsidRPr="00AC7B37">
        <w:rPr>
          <w:lang w:val="et-EE" w:eastAsia="et-EE"/>
        </w:rPr>
        <w:t>Ehitusprojekti seletuskirja p</w:t>
      </w:r>
      <w:r>
        <w:rPr>
          <w:lang w:val="et-EE" w:eastAsia="et-EE"/>
        </w:rPr>
        <w:t>unktis</w:t>
      </w:r>
      <w:r w:rsidRPr="00AC7B37">
        <w:rPr>
          <w:lang w:val="et-EE" w:eastAsia="et-EE"/>
        </w:rPr>
        <w:t xml:space="preserve"> 1 on märgitud, et ajutised ehitised on kavandatud ainult hooajaliseks kasutamiseks: „Projekteeritud keerdtrep</w:t>
      </w:r>
      <w:r>
        <w:rPr>
          <w:lang w:val="et-EE" w:eastAsia="et-EE"/>
        </w:rPr>
        <w:t>p</w:t>
      </w:r>
      <w:r w:rsidRPr="00AC7B37">
        <w:rPr>
          <w:lang w:val="et-EE" w:eastAsia="et-EE"/>
        </w:rPr>
        <w:t>i ja jalakäijate juurdepääsuteed kasutatakse turismihooajal, st kevadest sügiseni. Talvisel ajal keerdtreppi ja jalakäijate juurdepääsuteed ei kasutata, kuna see ei ole jalakäijatele ohutu, sest talvisel ajal toimub kruusakattega tee jäätumine ja tee kasutamine muutub libedaks“.</w:t>
      </w:r>
      <w:r>
        <w:rPr>
          <w:color w:val="202020"/>
          <w:shd w:val="clear" w:color="auto" w:fill="FFFFFF"/>
          <w:lang w:val="et-EE"/>
        </w:rPr>
        <w:t xml:space="preserve"> </w:t>
      </w:r>
      <w:r w:rsidRPr="006D5F7D">
        <w:rPr>
          <w:lang w:val="et-EE" w:eastAsia="et-EE"/>
        </w:rPr>
        <w:t>Seega</w:t>
      </w:r>
      <w:r>
        <w:rPr>
          <w:lang w:val="et-EE" w:eastAsia="et-EE"/>
        </w:rPr>
        <w:t>,</w:t>
      </w:r>
      <w:r w:rsidRPr="006D5F7D">
        <w:rPr>
          <w:lang w:val="et-EE" w:eastAsia="et-EE"/>
        </w:rPr>
        <w:t xml:space="preserve"> </w:t>
      </w:r>
      <w:r w:rsidRPr="00AC7B37">
        <w:rPr>
          <w:lang w:val="et-EE" w:eastAsia="et-EE"/>
        </w:rPr>
        <w:t>ajutise keerdtrepi, ehitisregistri kood 221442224, ning jalakäijate juurdepääsutee, ehitisregistri kood 221442226,</w:t>
      </w:r>
      <w:r w:rsidRPr="006D5F7D">
        <w:rPr>
          <w:lang w:val="et-EE" w:eastAsia="et-EE"/>
        </w:rPr>
        <w:t xml:space="preserve"> k</w:t>
      </w:r>
      <w:r>
        <w:rPr>
          <w:lang w:val="et-EE" w:eastAsia="et-EE"/>
        </w:rPr>
        <w:t>asutamise lõpukuupäevaks peab olema</w:t>
      </w:r>
      <w:r w:rsidRPr="006D5F7D">
        <w:rPr>
          <w:lang w:val="et-EE" w:eastAsia="et-EE"/>
        </w:rPr>
        <w:t xml:space="preserve"> 31.08.2028.</w:t>
      </w:r>
      <w:r w:rsidRPr="0040406E">
        <w:rPr>
          <w:lang w:val="et-EE" w:eastAsia="et-EE"/>
        </w:rPr>
        <w:t xml:space="preserve"> </w:t>
      </w:r>
      <w:commentRangeStart w:id="0"/>
      <w:r w:rsidRPr="0040406E">
        <w:rPr>
          <w:lang w:val="et-EE" w:eastAsia="et-EE"/>
        </w:rPr>
        <w:t>a</w:t>
      </w:r>
      <w:commentRangeEnd w:id="0"/>
      <w:r w:rsidRPr="0040406E">
        <w:rPr>
          <w:rStyle w:val="CommentReference"/>
        </w:rPr>
        <w:commentReference w:id="0"/>
      </w:r>
      <w:r w:rsidRPr="00AC7B37">
        <w:rPr>
          <w:lang w:val="et-EE" w:eastAsia="et-EE"/>
        </w:rPr>
        <w:t xml:space="preserve">. </w:t>
      </w:r>
    </w:p>
    <w:p w14:paraId="36150CA4" w14:textId="77777777" w:rsidR="00000875" w:rsidRDefault="00000875" w:rsidP="00000875">
      <w:pPr>
        <w:jc w:val="both"/>
        <w:rPr>
          <w:lang w:val="et-EE" w:eastAsia="et-EE"/>
        </w:rPr>
      </w:pPr>
    </w:p>
    <w:p w14:paraId="6092B915" w14:textId="77777777" w:rsidR="00000875" w:rsidRPr="00AC7B37" w:rsidRDefault="00000875" w:rsidP="00000875">
      <w:pPr>
        <w:jc w:val="both"/>
        <w:rPr>
          <w:lang w:val="et-EE" w:eastAsia="et-EE"/>
        </w:rPr>
      </w:pPr>
      <w:r w:rsidRPr="00AC7B37">
        <w:rPr>
          <w:lang w:val="et-EE" w:eastAsia="et-EE"/>
        </w:rPr>
        <w:t>Ehitiste lammutamiseks kohalikule omavalitsusele peab esitama ehitusloa taotluse koos lammutusprojektiga.  Lammutusprojektis peab olema kavandatud territooriumi  ning lammutustööde käigus rikutud kõigi katete taastamine.  Lammutustööd koos lammutustööde käigus rikutud katete taastamisega peavad olema lõpetatud tähtajaks 15.10.2028. a.</w:t>
      </w:r>
    </w:p>
    <w:p w14:paraId="77D33BBC" w14:textId="77777777" w:rsidR="00000875" w:rsidRPr="0045438E" w:rsidRDefault="00000875" w:rsidP="00000875">
      <w:pPr>
        <w:jc w:val="both"/>
        <w:rPr>
          <w:bCs/>
          <w:lang w:val="et-EE"/>
        </w:rPr>
      </w:pPr>
    </w:p>
    <w:p w14:paraId="7DA784B8" w14:textId="77777777" w:rsidR="00000875" w:rsidRDefault="00000875" w:rsidP="00000875">
      <w:pPr>
        <w:jc w:val="both"/>
        <w:rPr>
          <w:lang w:val="et-EE"/>
        </w:rPr>
      </w:pPr>
      <w:r w:rsidRPr="0045438E">
        <w:rPr>
          <w:lang w:val="et-EE"/>
        </w:rPr>
        <w:t xml:space="preserve">Ehitusloa taotluse menetlus toimus ehitisregistris nr 392324 all.  Menetlustesse olid kaasatud  </w:t>
      </w:r>
      <w:r w:rsidRPr="00EF5367">
        <w:rPr>
          <w:shd w:val="clear" w:color="auto" w:fill="FFFFFF"/>
          <w:lang w:val="et-EE"/>
        </w:rPr>
        <w:t xml:space="preserve">Politsei- ja Piirivalveamet, Päästeameti Ida päästekeskus, </w:t>
      </w:r>
      <w:r w:rsidRPr="00EF5367">
        <w:rPr>
          <w:lang w:val="et-EE" w:eastAsia="et-EE"/>
        </w:rPr>
        <w:t xml:space="preserve"> Osaühing VKG </w:t>
      </w:r>
      <w:r>
        <w:rPr>
          <w:lang w:val="et-EE" w:eastAsia="et-EE"/>
        </w:rPr>
        <w:t>Elektrivõrgud</w:t>
      </w:r>
      <w:r w:rsidRPr="00EF5367">
        <w:rPr>
          <w:lang w:val="et-EE" w:eastAsia="et-EE"/>
        </w:rPr>
        <w:t xml:space="preserve">, </w:t>
      </w:r>
      <w:r w:rsidRPr="00EF5367">
        <w:rPr>
          <w:shd w:val="clear" w:color="auto" w:fill="FFFFFF"/>
          <w:lang w:val="et-EE"/>
        </w:rPr>
        <w:t>Aktsiaselts Narva Ves</w:t>
      </w:r>
      <w:r>
        <w:rPr>
          <w:shd w:val="clear" w:color="auto" w:fill="FFFFFF"/>
          <w:lang w:val="et-EE"/>
        </w:rPr>
        <w:t>i</w:t>
      </w:r>
      <w:r w:rsidRPr="00EF5367">
        <w:rPr>
          <w:shd w:val="clear" w:color="auto" w:fill="FFFFFF"/>
          <w:lang w:val="et-EE"/>
        </w:rPr>
        <w:t xml:space="preserve">, kinnistu omanik Sihtasutus Narva Muuseum, </w:t>
      </w:r>
      <w:r w:rsidRPr="0045438E">
        <w:rPr>
          <w:lang w:val="et-EE"/>
        </w:rPr>
        <w:t xml:space="preserve">Narva Linnavalitsuse Arhitektuuri- ja Linnaplaneerimise Ameti ning Narva Linnavalitsuse Linnamajandusameti spetsialistid. </w:t>
      </w:r>
    </w:p>
    <w:p w14:paraId="1E9B7690" w14:textId="77777777" w:rsidR="00000875" w:rsidRDefault="00000875" w:rsidP="00000875">
      <w:pPr>
        <w:rPr>
          <w:lang w:val="et-EE"/>
        </w:rPr>
      </w:pPr>
    </w:p>
    <w:p w14:paraId="4D20458F" w14:textId="77777777" w:rsidR="00000875" w:rsidRDefault="00000875" w:rsidP="00000875">
      <w:pPr>
        <w:rPr>
          <w:lang w:val="et-EE"/>
        </w:rPr>
      </w:pPr>
      <w:r w:rsidRPr="00A47D80">
        <w:rPr>
          <w:lang w:val="et-EE"/>
        </w:rPr>
        <w:t>Ehitusprojektis on avastatud puuduseid ning ehitisregistri keskkonna kaudu ehitusprojekt  on tagastatud puuduste kõrvaldamiseks.</w:t>
      </w:r>
      <w:r w:rsidRPr="00A47D80">
        <w:t xml:space="preserve"> </w:t>
      </w:r>
      <w:r w:rsidRPr="00A47D80">
        <w:rPr>
          <w:lang w:val="et-EE"/>
        </w:rPr>
        <w:t>03.11.2023 lõplikult kõrvaldatud puudustega ehitusloa taotlus on ehitisregistri  keskkonnas projekteerija poolt taasesitatud.</w:t>
      </w:r>
    </w:p>
    <w:p w14:paraId="6A195138" w14:textId="77777777" w:rsidR="00000875" w:rsidRDefault="00000875" w:rsidP="00000875">
      <w:pPr>
        <w:rPr>
          <w:lang w:val="et-EE"/>
        </w:rPr>
      </w:pPr>
    </w:p>
    <w:p w14:paraId="684DBC1D" w14:textId="77777777" w:rsidR="00000875" w:rsidRPr="0045438E" w:rsidRDefault="00000875" w:rsidP="00000875">
      <w:pPr>
        <w:jc w:val="both"/>
        <w:rPr>
          <w:color w:val="5D6071"/>
          <w:lang w:val="et-EE" w:eastAsia="et-EE"/>
        </w:rPr>
      </w:pPr>
      <w:r>
        <w:rPr>
          <w:lang w:val="et-EE"/>
        </w:rPr>
        <w:t xml:space="preserve">07.11.2023 </w:t>
      </w:r>
      <w:r w:rsidRPr="0045438E">
        <w:rPr>
          <w:lang w:val="et-EE"/>
        </w:rPr>
        <w:t xml:space="preserve">Kõik menetlusse kaasatud isikud kooskõlastasid ning avaldasid oma arvamuse ehituslubade eelnõude kohata. </w:t>
      </w:r>
    </w:p>
    <w:p w14:paraId="09369E86" w14:textId="77777777" w:rsidR="00000875" w:rsidRDefault="00000875" w:rsidP="00000875">
      <w:pPr>
        <w:jc w:val="both"/>
        <w:rPr>
          <w:lang w:val="et-EE"/>
        </w:rPr>
      </w:pPr>
    </w:p>
    <w:p w14:paraId="0F6C2312" w14:textId="77777777" w:rsidR="00000875" w:rsidRPr="0045438E" w:rsidRDefault="00000875" w:rsidP="00000875">
      <w:pPr>
        <w:jc w:val="both"/>
        <w:rPr>
          <w:lang w:val="et-EE"/>
        </w:rPr>
      </w:pPr>
    </w:p>
    <w:p w14:paraId="428A1958" w14:textId="77777777" w:rsidR="00000875" w:rsidRPr="0045438E" w:rsidRDefault="00000875" w:rsidP="00000875">
      <w:pPr>
        <w:jc w:val="both"/>
        <w:rPr>
          <w:lang w:val="et-EE"/>
        </w:rPr>
      </w:pPr>
    </w:p>
    <w:p w14:paraId="46FB1A76" w14:textId="77777777" w:rsidR="00000875" w:rsidRDefault="00000875" w:rsidP="00000875">
      <w:pPr>
        <w:jc w:val="both"/>
      </w:pPr>
      <w:r w:rsidRPr="0045438E">
        <w:rPr>
          <w:lang w:val="et-EE"/>
        </w:rPr>
        <w:t>Narva Linnamajandusamet kooskõlastas tingimustega:</w:t>
      </w:r>
      <w:r w:rsidRPr="0045438E">
        <w:t xml:space="preserve"> </w:t>
      </w:r>
    </w:p>
    <w:p w14:paraId="2A330460" w14:textId="77777777" w:rsidR="00000875" w:rsidRPr="00A47D80" w:rsidRDefault="00000875" w:rsidP="00000875">
      <w:pPr>
        <w:pStyle w:val="ListParagraph"/>
        <w:numPr>
          <w:ilvl w:val="0"/>
          <w:numId w:val="2"/>
        </w:numPr>
        <w:jc w:val="both"/>
        <w:rPr>
          <w:lang w:val="et-EE"/>
        </w:rPr>
      </w:pPr>
      <w:r w:rsidRPr="00A47D80">
        <w:rPr>
          <w:lang w:val="et-EE"/>
        </w:rPr>
        <w:t>Enne kaevetööde alustamist esitada kaevetööloa taotlus</w:t>
      </w:r>
      <w:r>
        <w:rPr>
          <w:lang w:val="et-EE"/>
        </w:rPr>
        <w:t>;</w:t>
      </w:r>
    </w:p>
    <w:p w14:paraId="023B92BF" w14:textId="77777777" w:rsidR="00000875" w:rsidRPr="00A47D80" w:rsidRDefault="00000875" w:rsidP="00000875">
      <w:pPr>
        <w:pStyle w:val="ListParagraph"/>
        <w:numPr>
          <w:ilvl w:val="0"/>
          <w:numId w:val="2"/>
        </w:numPr>
        <w:jc w:val="both"/>
        <w:rPr>
          <w:lang w:val="et-EE"/>
        </w:rPr>
      </w:pPr>
      <w:r w:rsidRPr="00A47D80">
        <w:rPr>
          <w:lang w:val="et-EE"/>
        </w:rPr>
        <w:t>Näha ette haljasala taastamistööd pärast ajutise tee eemaldamist</w:t>
      </w:r>
    </w:p>
    <w:p w14:paraId="427961E2" w14:textId="77777777" w:rsidR="00000875" w:rsidRPr="0045438E" w:rsidRDefault="00000875" w:rsidP="00000875">
      <w:pPr>
        <w:jc w:val="both"/>
        <w:rPr>
          <w:lang w:val="et-EE"/>
        </w:rPr>
      </w:pPr>
    </w:p>
    <w:p w14:paraId="45ACF34B" w14:textId="77777777" w:rsidR="00000875" w:rsidRPr="0045438E" w:rsidRDefault="00000875" w:rsidP="00000875">
      <w:pPr>
        <w:jc w:val="both"/>
        <w:rPr>
          <w:lang w:val="et-EE"/>
        </w:rPr>
      </w:pPr>
      <w:r w:rsidRPr="0045438E">
        <w:rPr>
          <w:lang w:val="et-EE"/>
        </w:rPr>
        <w:t>Seega takistusi taotlusele lisatud ehitusprojekti alusel ehitusloa andmiseks ei ole. Ehitusprojekt vastab sätestatud nõuetele, ehitisele ja ehitamisele esitatud nõuetele. Ehitusseadustiku § 44 märgitud ehitusloa andmisest keeldumise põhjused puuduvad.</w:t>
      </w:r>
    </w:p>
    <w:p w14:paraId="16FE6D13" w14:textId="77777777" w:rsidR="00000875" w:rsidRPr="0045438E" w:rsidRDefault="00000875" w:rsidP="00000875">
      <w:pPr>
        <w:jc w:val="both"/>
        <w:rPr>
          <w:lang w:val="et-EE"/>
        </w:rPr>
      </w:pPr>
    </w:p>
    <w:p w14:paraId="39AB29CD" w14:textId="77777777" w:rsidR="00000875" w:rsidRPr="0045438E" w:rsidRDefault="00000875" w:rsidP="00000875">
      <w:pPr>
        <w:jc w:val="both"/>
        <w:rPr>
          <w:b/>
          <w:lang w:val="et-EE"/>
        </w:rPr>
      </w:pPr>
      <w:r w:rsidRPr="0045438E">
        <w:rPr>
          <w:b/>
          <w:lang w:val="et-EE"/>
        </w:rPr>
        <w:t>2.    ÕIGUSLIKUD ALUSED</w:t>
      </w:r>
    </w:p>
    <w:p w14:paraId="766F6447" w14:textId="77777777" w:rsidR="00000875" w:rsidRPr="0045438E" w:rsidRDefault="00000875" w:rsidP="00000875">
      <w:pPr>
        <w:ind w:left="426" w:hanging="426"/>
        <w:jc w:val="both"/>
        <w:rPr>
          <w:lang w:val="et-EE"/>
        </w:rPr>
      </w:pPr>
      <w:r w:rsidRPr="0045438E">
        <w:rPr>
          <w:lang w:val="et-EE"/>
        </w:rPr>
        <w:t>2.1. Ehitusseadustiku § 39 lõike 1 kohaselt  ehitusloa  annab  kohaliku  omavalitsuse  üksus,  kui seaduses   ei ole sätestatud teisiti.</w:t>
      </w:r>
    </w:p>
    <w:p w14:paraId="2A66EA96" w14:textId="77777777" w:rsidR="00000875" w:rsidRPr="0045438E" w:rsidRDefault="00000875" w:rsidP="00000875">
      <w:pPr>
        <w:ind w:left="426" w:hanging="426"/>
        <w:jc w:val="both"/>
        <w:rPr>
          <w:lang w:val="et-EE"/>
        </w:rPr>
      </w:pPr>
      <w:r w:rsidRPr="0045438E">
        <w:rPr>
          <w:lang w:val="et-EE"/>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14:paraId="49423A75" w14:textId="77777777" w:rsidR="00000875" w:rsidRDefault="00000875" w:rsidP="00000875">
      <w:pPr>
        <w:ind w:left="426" w:hanging="426"/>
        <w:jc w:val="both"/>
        <w:rPr>
          <w:lang w:val="et-EE"/>
        </w:rPr>
      </w:pPr>
      <w:r w:rsidRPr="0045438E">
        <w:rPr>
          <w:lang w:val="et-EE"/>
        </w:rPr>
        <w:t>2.3. Ehitus</w:t>
      </w:r>
      <w:r>
        <w:rPr>
          <w:lang w:val="et-EE"/>
        </w:rPr>
        <w:t>seadustiku § 42 lõike 3 punkti 1</w:t>
      </w:r>
      <w:r w:rsidRPr="0045438E">
        <w:rPr>
          <w:lang w:val="et-EE"/>
        </w:rPr>
        <w:t xml:space="preserve"> kohaselt ehitusloa kõrvaltingimusena võib eelkõige sätestada </w:t>
      </w:r>
      <w:r w:rsidRPr="00A47D80">
        <w:rPr>
          <w:lang w:val="et-EE"/>
        </w:rPr>
        <w:t>ehitusloa kehtivusaja piiramise ajutis</w:t>
      </w:r>
      <w:r>
        <w:rPr>
          <w:lang w:val="et-EE"/>
        </w:rPr>
        <w:t>e ehitise lammutamise tähtajaga.</w:t>
      </w:r>
    </w:p>
    <w:p w14:paraId="0CC97CAA" w14:textId="77777777" w:rsidR="00000875" w:rsidRDefault="00000875" w:rsidP="00000875">
      <w:pPr>
        <w:ind w:left="426" w:hanging="426"/>
        <w:jc w:val="both"/>
        <w:rPr>
          <w:lang w:val="et-EE"/>
        </w:rPr>
      </w:pPr>
    </w:p>
    <w:p w14:paraId="28C0374A" w14:textId="77777777" w:rsidR="00000875" w:rsidRPr="0045438E" w:rsidRDefault="00000875" w:rsidP="00000875">
      <w:pPr>
        <w:ind w:left="426" w:hanging="426"/>
        <w:jc w:val="both"/>
        <w:rPr>
          <w:b/>
          <w:lang w:val="et-EE"/>
        </w:rPr>
      </w:pPr>
      <w:r w:rsidRPr="0045438E">
        <w:rPr>
          <w:b/>
          <w:lang w:val="et-EE"/>
        </w:rPr>
        <w:t>3.    OTSUS</w:t>
      </w:r>
    </w:p>
    <w:p w14:paraId="7115C7D4" w14:textId="77777777" w:rsidR="00000875" w:rsidRPr="0045438E" w:rsidRDefault="00000875" w:rsidP="00000875">
      <w:pPr>
        <w:jc w:val="both"/>
        <w:rPr>
          <w:lang w:val="et-EE"/>
        </w:rPr>
      </w:pPr>
      <w:r w:rsidRPr="0045438E">
        <w:rPr>
          <w:lang w:val="et-EE"/>
        </w:rPr>
        <w:t>3.1. Anda ehitusluba Peterburi mnt 2, kinnistule, katastritunnus 51101:001:0033, ajutise keerdtrepi</w:t>
      </w:r>
      <w:r>
        <w:rPr>
          <w:lang w:val="et-EE"/>
        </w:rPr>
        <w:t>,</w:t>
      </w:r>
      <w:r w:rsidRPr="0045438E">
        <w:rPr>
          <w:lang w:val="et-EE"/>
        </w:rPr>
        <w:t xml:space="preserve"> ehitisregistri kood</w:t>
      </w:r>
      <w:r>
        <w:rPr>
          <w:lang w:val="et-EE"/>
        </w:rPr>
        <w:t>iga</w:t>
      </w:r>
      <w:r w:rsidRPr="0045438E">
        <w:rPr>
          <w:lang w:val="et-EE"/>
        </w:rPr>
        <w:t xml:space="preserve"> 221442224</w:t>
      </w:r>
      <w:r>
        <w:rPr>
          <w:lang w:val="et-EE"/>
        </w:rPr>
        <w:t>,</w:t>
      </w:r>
      <w:r w:rsidRPr="0045438E">
        <w:rPr>
          <w:lang w:val="et-EE"/>
        </w:rPr>
        <w:t xml:space="preserve"> püstitamiseks ning ajutine jalakäijate juurdepääsutee</w:t>
      </w:r>
      <w:r>
        <w:rPr>
          <w:lang w:val="et-EE"/>
        </w:rPr>
        <w:t>,</w:t>
      </w:r>
      <w:r w:rsidRPr="0045438E">
        <w:rPr>
          <w:lang w:val="et-EE"/>
        </w:rPr>
        <w:t xml:space="preserve"> ehitisregistri kood</w:t>
      </w:r>
      <w:r>
        <w:rPr>
          <w:lang w:val="et-EE"/>
        </w:rPr>
        <w:t>iga</w:t>
      </w:r>
      <w:r w:rsidRPr="0045438E">
        <w:rPr>
          <w:lang w:val="et-EE"/>
        </w:rPr>
        <w:t xml:space="preserve"> 221442226, rajamiseks ehitusprojekti „NARVA LINNUSE LÕUNAMÜÜRI AJUTINE KEERDTREPP KOOS JALAKÄIJATE JUURDEPÄÄSUTEEGA“, töö nr 21092023/EP, projekteerija Zoroaster OÜ, kohaselt</w:t>
      </w:r>
      <w:r>
        <w:rPr>
          <w:lang w:val="et-EE"/>
        </w:rPr>
        <w:t>.</w:t>
      </w:r>
    </w:p>
    <w:p w14:paraId="6BA007D3" w14:textId="77777777" w:rsidR="00000875" w:rsidRDefault="00000875" w:rsidP="00000875">
      <w:pPr>
        <w:jc w:val="both"/>
        <w:rPr>
          <w:lang w:val="et-EE"/>
        </w:rPr>
      </w:pPr>
      <w:r w:rsidRPr="0045438E">
        <w:rPr>
          <w:lang w:val="et-EE"/>
        </w:rPr>
        <w:t>3.2</w:t>
      </w:r>
      <w:r>
        <w:rPr>
          <w:lang w:val="et-EE"/>
        </w:rPr>
        <w:t>. Kohustada kinnistu omanikku:</w:t>
      </w:r>
    </w:p>
    <w:p w14:paraId="75591492" w14:textId="77777777" w:rsidR="00000875" w:rsidRDefault="00000875" w:rsidP="00000875">
      <w:pPr>
        <w:jc w:val="both"/>
        <w:rPr>
          <w:lang w:val="et-EE"/>
        </w:rPr>
      </w:pPr>
      <w:r>
        <w:rPr>
          <w:lang w:val="et-EE"/>
        </w:rPr>
        <w:t>3.2.1</w:t>
      </w:r>
      <w:r w:rsidRPr="0045438E">
        <w:rPr>
          <w:lang w:val="et-EE"/>
        </w:rPr>
        <w:t xml:space="preserve"> enne ehitustööde alustamist taga</w:t>
      </w:r>
      <w:r>
        <w:rPr>
          <w:lang w:val="et-EE"/>
        </w:rPr>
        <w:t>m</w:t>
      </w:r>
      <w:r w:rsidRPr="0045438E">
        <w:rPr>
          <w:lang w:val="et-EE"/>
        </w:rPr>
        <w:t xml:space="preserve">a märkuste lahendamine, mis on käesoleva korralduse  punktis 1 esitatud Narva Linnavalitsuse Linnamajandusameti </w:t>
      </w:r>
      <w:r>
        <w:rPr>
          <w:lang w:val="et-EE"/>
        </w:rPr>
        <w:t xml:space="preserve"> poolt;</w:t>
      </w:r>
    </w:p>
    <w:p w14:paraId="75772D08" w14:textId="77777777" w:rsidR="00000875" w:rsidRPr="0045438E" w:rsidRDefault="00000875" w:rsidP="00000875">
      <w:pPr>
        <w:jc w:val="both"/>
        <w:rPr>
          <w:lang w:val="et-EE"/>
        </w:rPr>
      </w:pPr>
      <w:r>
        <w:rPr>
          <w:lang w:val="et-EE"/>
        </w:rPr>
        <w:t>3.2.2 tagama</w:t>
      </w:r>
      <w:r w:rsidRPr="00350BE9">
        <w:rPr>
          <w:lang w:val="et-EE"/>
        </w:rPr>
        <w:t xml:space="preserve"> </w:t>
      </w:r>
      <w:r w:rsidRPr="00A47D80">
        <w:rPr>
          <w:lang w:val="et-EE"/>
        </w:rPr>
        <w:t>ajutise keerdtrepi</w:t>
      </w:r>
      <w:r>
        <w:rPr>
          <w:lang w:val="et-EE"/>
        </w:rPr>
        <w:t>,</w:t>
      </w:r>
      <w:r w:rsidRPr="00A47D80">
        <w:rPr>
          <w:lang w:val="et-EE"/>
        </w:rPr>
        <w:t xml:space="preserve"> ehitisregis</w:t>
      </w:r>
      <w:r>
        <w:rPr>
          <w:lang w:val="et-EE"/>
        </w:rPr>
        <w:t>tri koodiga 221442224,</w:t>
      </w:r>
      <w:r w:rsidRPr="00A47D80">
        <w:rPr>
          <w:lang w:val="et-EE"/>
        </w:rPr>
        <w:t xml:space="preserve"> ning ajutine jalakäijate juurdepääsutee</w:t>
      </w:r>
      <w:r>
        <w:rPr>
          <w:lang w:val="et-EE"/>
        </w:rPr>
        <w:t>,</w:t>
      </w:r>
      <w:r w:rsidRPr="00A47D80">
        <w:rPr>
          <w:lang w:val="et-EE"/>
        </w:rPr>
        <w:t xml:space="preserve"> ehitisregistri kood</w:t>
      </w:r>
      <w:r>
        <w:rPr>
          <w:lang w:val="et-EE"/>
        </w:rPr>
        <w:t>iga</w:t>
      </w:r>
      <w:r w:rsidRPr="00A47D80">
        <w:rPr>
          <w:lang w:val="et-EE"/>
        </w:rPr>
        <w:t xml:space="preserve"> 221442226</w:t>
      </w:r>
      <w:r>
        <w:rPr>
          <w:lang w:val="et-EE"/>
        </w:rPr>
        <w:t>, täieliku lammutamise tähtajaks 01.11.2028.a.</w:t>
      </w:r>
    </w:p>
    <w:p w14:paraId="78077FD1" w14:textId="77777777" w:rsidR="00000875" w:rsidRPr="0045438E" w:rsidRDefault="00000875" w:rsidP="00000875">
      <w:pPr>
        <w:rPr>
          <w:lang w:val="et-EE"/>
        </w:rPr>
      </w:pPr>
    </w:p>
    <w:p w14:paraId="52BF7521" w14:textId="77777777" w:rsidR="00000875" w:rsidRPr="0045438E" w:rsidRDefault="00000875" w:rsidP="00000875">
      <w:pPr>
        <w:rPr>
          <w:b/>
          <w:lang w:val="et-EE"/>
        </w:rPr>
      </w:pPr>
      <w:r w:rsidRPr="0045438E">
        <w:rPr>
          <w:b/>
          <w:lang w:val="et-EE"/>
        </w:rPr>
        <w:t>4.    RAKENDUSSÄTTED</w:t>
      </w:r>
    </w:p>
    <w:p w14:paraId="15FD44BD" w14:textId="77777777" w:rsidR="00000875" w:rsidRPr="0045438E" w:rsidRDefault="00000875" w:rsidP="00000875">
      <w:pPr>
        <w:rPr>
          <w:lang w:val="et-EE"/>
        </w:rPr>
      </w:pPr>
      <w:r w:rsidRPr="0045438E">
        <w:rPr>
          <w:lang w:val="et-EE"/>
        </w:rPr>
        <w:t>4.1. Korraldus jõustub teatavakstegemisest.</w:t>
      </w:r>
    </w:p>
    <w:p w14:paraId="3042C0A8" w14:textId="77777777" w:rsidR="00000875" w:rsidRPr="0045438E" w:rsidRDefault="00000875" w:rsidP="00000875">
      <w:pPr>
        <w:rPr>
          <w:lang w:val="et-EE"/>
        </w:rPr>
      </w:pPr>
      <w:r w:rsidRPr="0045438E">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0BE5B724" w14:textId="77777777" w:rsidR="00000875" w:rsidRPr="0045438E" w:rsidRDefault="00000875" w:rsidP="00000875">
      <w:pPr>
        <w:rPr>
          <w:lang w:val="et-EE"/>
        </w:rPr>
      </w:pPr>
    </w:p>
    <w:p w14:paraId="06AF85D9" w14:textId="77777777" w:rsidR="00000875" w:rsidRPr="0045438E" w:rsidRDefault="00000875" w:rsidP="00000875">
      <w:pPr>
        <w:rPr>
          <w:lang w:val="et-EE"/>
        </w:rPr>
      </w:pPr>
    </w:p>
    <w:p w14:paraId="16AE77ED" w14:textId="77777777" w:rsidR="00000875" w:rsidRPr="0045438E" w:rsidRDefault="00000875" w:rsidP="00000875">
      <w:pPr>
        <w:rPr>
          <w:lang w:val="et-EE"/>
        </w:rPr>
      </w:pPr>
    </w:p>
    <w:p w14:paraId="3E3B8B60" w14:textId="77777777" w:rsidR="00000875" w:rsidRPr="0045438E" w:rsidRDefault="00000875" w:rsidP="00000875">
      <w:pPr>
        <w:rPr>
          <w:lang w:val="et-EE"/>
        </w:rPr>
      </w:pPr>
    </w:p>
    <w:p w14:paraId="0D5EB845" w14:textId="77777777" w:rsidR="00000875" w:rsidRPr="0045438E" w:rsidRDefault="00000875" w:rsidP="00000875">
      <w:pPr>
        <w:rPr>
          <w:lang w:val="et-EE"/>
        </w:rPr>
      </w:pPr>
    </w:p>
    <w:p w14:paraId="05CFF31B" w14:textId="77777777" w:rsidR="00000875" w:rsidRPr="0045438E" w:rsidRDefault="00000875" w:rsidP="00000875">
      <w:pPr>
        <w:rPr>
          <w:lang w:val="et-EE"/>
        </w:rPr>
      </w:pPr>
    </w:p>
    <w:p w14:paraId="15AE0397" w14:textId="77777777" w:rsidR="00000875" w:rsidRPr="0045438E" w:rsidRDefault="00000875" w:rsidP="00000875">
      <w:pPr>
        <w:rPr>
          <w:lang w:val="et-EE"/>
        </w:rPr>
      </w:pPr>
    </w:p>
    <w:p w14:paraId="4FCC74D9" w14:textId="77777777" w:rsidR="00000875" w:rsidRPr="0045438E" w:rsidRDefault="00000875" w:rsidP="00000875">
      <w:pPr>
        <w:rPr>
          <w:lang w:val="et-EE"/>
        </w:rPr>
      </w:pPr>
    </w:p>
    <w:p w14:paraId="71AB7D20" w14:textId="77777777" w:rsidR="00000875" w:rsidRPr="0045438E" w:rsidRDefault="00000875" w:rsidP="00000875">
      <w:pPr>
        <w:rPr>
          <w:lang w:val="et-EE"/>
        </w:rPr>
      </w:pPr>
      <w:r w:rsidRPr="0045438E">
        <w:rPr>
          <w:lang w:val="et-EE"/>
        </w:rPr>
        <w:t>Jaan Toots                                                                                                     Üllar Kaljuste</w:t>
      </w:r>
    </w:p>
    <w:p w14:paraId="6522A722" w14:textId="05017FC5" w:rsidR="00B763EE" w:rsidRPr="00000875" w:rsidRDefault="00000875" w:rsidP="00000875">
      <w:r w:rsidRPr="0045438E">
        <w:rPr>
          <w:lang w:val="et-EE"/>
        </w:rPr>
        <w:t xml:space="preserve">Linnapea                                                                                                         </w:t>
      </w:r>
      <w:r w:rsidRPr="00000875">
        <w:rPr>
          <w:lang w:val="et-EE"/>
        </w:rPr>
        <w:t>Linnasekretär</w:t>
      </w:r>
      <w:bookmarkStart w:id="1" w:name="_GoBack"/>
      <w:bookmarkEnd w:id="1"/>
    </w:p>
    <w:sectPr w:rsidR="00B763EE" w:rsidRPr="0000087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len Uuskula" w:date="2023-11-06T11:38:00Z" w:initials="EU">
    <w:p w14:paraId="2EF08603" w14:textId="77777777" w:rsidR="00000875" w:rsidRDefault="00000875" w:rsidP="0000087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086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6048"/>
    <w:multiLevelType w:val="hybridMultilevel"/>
    <w:tmpl w:val="D47E91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en Uuskula">
    <w15:presenceInfo w15:providerId="AD" w15:userId="S-1-5-21-2109977220-2715409129-1027015043-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EE"/>
    <w:rsid w:val="00000875"/>
    <w:rsid w:val="0004082C"/>
    <w:rsid w:val="0005337F"/>
    <w:rsid w:val="00126695"/>
    <w:rsid w:val="001718C2"/>
    <w:rsid w:val="001F401F"/>
    <w:rsid w:val="0040406E"/>
    <w:rsid w:val="0045438E"/>
    <w:rsid w:val="005A6D79"/>
    <w:rsid w:val="00840F23"/>
    <w:rsid w:val="009146E9"/>
    <w:rsid w:val="00A446EC"/>
    <w:rsid w:val="00A47D80"/>
    <w:rsid w:val="00AC7B37"/>
    <w:rsid w:val="00B763EE"/>
    <w:rsid w:val="00C85A12"/>
    <w:rsid w:val="00E77F99"/>
    <w:rsid w:val="00F123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D80"/>
  <w15:chartTrackingRefBased/>
  <w15:docId w15:val="{5958C85D-0471-4E62-8855-6B1F5CFE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6695"/>
    <w:pPr>
      <w:spacing w:before="100" w:beforeAutospacing="1" w:after="100" w:afterAutospacing="1"/>
    </w:pPr>
    <w:rPr>
      <w:color w:val="000000"/>
    </w:rPr>
  </w:style>
  <w:style w:type="character" w:styleId="CommentReference">
    <w:name w:val="annotation reference"/>
    <w:basedOn w:val="DefaultParagraphFont"/>
    <w:uiPriority w:val="99"/>
    <w:semiHidden/>
    <w:unhideWhenUsed/>
    <w:rsid w:val="00AC7B37"/>
    <w:rPr>
      <w:sz w:val="16"/>
      <w:szCs w:val="16"/>
    </w:rPr>
  </w:style>
  <w:style w:type="paragraph" w:styleId="CommentText">
    <w:name w:val="annotation text"/>
    <w:basedOn w:val="Normal"/>
    <w:link w:val="CommentTextChar"/>
    <w:uiPriority w:val="99"/>
    <w:semiHidden/>
    <w:unhideWhenUsed/>
    <w:rsid w:val="00AC7B37"/>
    <w:rPr>
      <w:sz w:val="20"/>
      <w:szCs w:val="20"/>
    </w:rPr>
  </w:style>
  <w:style w:type="character" w:customStyle="1" w:styleId="CommentTextChar">
    <w:name w:val="Comment Text Char"/>
    <w:basedOn w:val="DefaultParagraphFont"/>
    <w:link w:val="CommentText"/>
    <w:uiPriority w:val="99"/>
    <w:semiHidden/>
    <w:rsid w:val="00AC7B3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7B37"/>
    <w:rPr>
      <w:b/>
      <w:bCs/>
    </w:rPr>
  </w:style>
  <w:style w:type="character" w:customStyle="1" w:styleId="CommentSubjectChar">
    <w:name w:val="Comment Subject Char"/>
    <w:basedOn w:val="CommentTextChar"/>
    <w:link w:val="CommentSubject"/>
    <w:uiPriority w:val="99"/>
    <w:semiHidden/>
    <w:rsid w:val="00AC7B3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C7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37"/>
    <w:rPr>
      <w:rFonts w:ascii="Segoe UI" w:eastAsia="Times New Roman" w:hAnsi="Segoe UI" w:cs="Segoe UI"/>
      <w:sz w:val="18"/>
      <w:szCs w:val="18"/>
      <w:lang w:val="en-US"/>
    </w:rPr>
  </w:style>
  <w:style w:type="paragraph" w:styleId="ListParagraph">
    <w:name w:val="List Paragraph"/>
    <w:basedOn w:val="Normal"/>
    <w:uiPriority w:val="34"/>
    <w:qFormat/>
    <w:rsid w:val="00A4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02933">
      <w:bodyDiv w:val="1"/>
      <w:marLeft w:val="0"/>
      <w:marRight w:val="0"/>
      <w:marTop w:val="0"/>
      <w:marBottom w:val="0"/>
      <w:divBdr>
        <w:top w:val="none" w:sz="0" w:space="0" w:color="auto"/>
        <w:left w:val="none" w:sz="0" w:space="0" w:color="auto"/>
        <w:bottom w:val="none" w:sz="0" w:space="0" w:color="auto"/>
        <w:right w:val="none" w:sz="0" w:space="0" w:color="auto"/>
      </w:divBdr>
      <w:divsChild>
        <w:div w:id="306710889">
          <w:marLeft w:val="0"/>
          <w:marRight w:val="0"/>
          <w:marTop w:val="0"/>
          <w:marBottom w:val="0"/>
          <w:divBdr>
            <w:top w:val="none" w:sz="0" w:space="0" w:color="auto"/>
            <w:left w:val="none" w:sz="0" w:space="0" w:color="auto"/>
            <w:bottom w:val="none" w:sz="0" w:space="0" w:color="auto"/>
            <w:right w:val="none" w:sz="0" w:space="0" w:color="auto"/>
          </w:divBdr>
          <w:divsChild>
            <w:div w:id="287976638">
              <w:marLeft w:val="0"/>
              <w:marRight w:val="0"/>
              <w:marTop w:val="0"/>
              <w:marBottom w:val="0"/>
              <w:divBdr>
                <w:top w:val="none" w:sz="0" w:space="0" w:color="auto"/>
                <w:left w:val="none" w:sz="0" w:space="0" w:color="auto"/>
                <w:bottom w:val="none" w:sz="0" w:space="0" w:color="auto"/>
                <w:right w:val="none" w:sz="0" w:space="0" w:color="auto"/>
              </w:divBdr>
              <w:divsChild>
                <w:div w:id="762337824">
                  <w:marLeft w:val="0"/>
                  <w:marRight w:val="0"/>
                  <w:marTop w:val="0"/>
                  <w:marBottom w:val="0"/>
                  <w:divBdr>
                    <w:top w:val="none" w:sz="0" w:space="0" w:color="auto"/>
                    <w:left w:val="none" w:sz="0" w:space="0" w:color="auto"/>
                    <w:bottom w:val="none" w:sz="0" w:space="0" w:color="auto"/>
                    <w:right w:val="none" w:sz="0" w:space="0" w:color="auto"/>
                  </w:divBdr>
                  <w:divsChild>
                    <w:div w:id="747726553">
                      <w:marLeft w:val="0"/>
                      <w:marRight w:val="0"/>
                      <w:marTop w:val="0"/>
                      <w:marBottom w:val="0"/>
                      <w:divBdr>
                        <w:top w:val="none" w:sz="0" w:space="0" w:color="auto"/>
                        <w:left w:val="none" w:sz="0" w:space="0" w:color="auto"/>
                        <w:bottom w:val="none" w:sz="0" w:space="0" w:color="auto"/>
                        <w:right w:val="none" w:sz="0" w:space="0" w:color="auto"/>
                      </w:divBdr>
                      <w:divsChild>
                        <w:div w:id="815530602">
                          <w:marLeft w:val="0"/>
                          <w:marRight w:val="0"/>
                          <w:marTop w:val="0"/>
                          <w:marBottom w:val="0"/>
                          <w:divBdr>
                            <w:top w:val="none" w:sz="0" w:space="0" w:color="auto"/>
                            <w:left w:val="none" w:sz="0" w:space="0" w:color="auto"/>
                            <w:bottom w:val="none" w:sz="0" w:space="0" w:color="auto"/>
                            <w:right w:val="none" w:sz="0" w:space="0" w:color="auto"/>
                          </w:divBdr>
                          <w:divsChild>
                            <w:div w:id="10923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58263">
      <w:bodyDiv w:val="1"/>
      <w:marLeft w:val="0"/>
      <w:marRight w:val="0"/>
      <w:marTop w:val="0"/>
      <w:marBottom w:val="0"/>
      <w:divBdr>
        <w:top w:val="none" w:sz="0" w:space="0" w:color="auto"/>
        <w:left w:val="none" w:sz="0" w:space="0" w:color="auto"/>
        <w:bottom w:val="none" w:sz="0" w:space="0" w:color="auto"/>
        <w:right w:val="none" w:sz="0" w:space="0" w:color="auto"/>
      </w:divBdr>
      <w:divsChild>
        <w:div w:id="190240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795</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6</cp:revision>
  <dcterms:created xsi:type="dcterms:W3CDTF">2023-11-03T06:44:00Z</dcterms:created>
  <dcterms:modified xsi:type="dcterms:W3CDTF">2023-11-07T09:10:00Z</dcterms:modified>
</cp:coreProperties>
</file>