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C367" w14:textId="77777777" w:rsidR="00DE678D" w:rsidRDefault="00DE678D" w:rsidP="00DE678D">
      <w:pPr>
        <w:pStyle w:val="Heading1"/>
        <w:jc w:val="right"/>
        <w:rPr>
          <w:b w:val="0"/>
          <w:szCs w:val="22"/>
          <w:lang w:val="et-EE"/>
        </w:rPr>
      </w:pPr>
      <w:proofErr w:type="spellStart"/>
      <w:r>
        <w:rPr>
          <w:b w:val="0"/>
        </w:rPr>
        <w:t>Eelnõu</w:t>
      </w:r>
      <w:proofErr w:type="spellEnd"/>
    </w:p>
    <w:p w14:paraId="3F092EA5" w14:textId="77777777" w:rsidR="00DE678D" w:rsidRDefault="00DE678D" w:rsidP="00D20B4B">
      <w:pPr>
        <w:pStyle w:val="Heading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NARVA LINNAVALITSUS</w:t>
      </w:r>
    </w:p>
    <w:p w14:paraId="5E4F3CD1" w14:textId="77777777" w:rsidR="00DE678D" w:rsidRDefault="00DE678D" w:rsidP="00D20B4B">
      <w:pPr>
        <w:jc w:val="center"/>
        <w:rPr>
          <w:sz w:val="28"/>
        </w:rPr>
      </w:pPr>
    </w:p>
    <w:p w14:paraId="20DD05B4" w14:textId="77777777" w:rsidR="00DE678D" w:rsidRDefault="00DE678D" w:rsidP="00D20B4B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KORRALDUS</w:t>
      </w:r>
    </w:p>
    <w:p w14:paraId="5A3093D2" w14:textId="77777777" w:rsidR="00DE678D" w:rsidRDefault="00DE678D" w:rsidP="00D20B4B">
      <w:pPr>
        <w:jc w:val="center"/>
        <w:rPr>
          <w:color w:val="000000"/>
        </w:rPr>
      </w:pPr>
    </w:p>
    <w:p w14:paraId="14A3B96E" w14:textId="48A1F95C" w:rsidR="00DE678D" w:rsidRDefault="004956EF" w:rsidP="00DE678D">
      <w:pPr>
        <w:rPr>
          <w:szCs w:val="22"/>
        </w:rPr>
      </w:pPr>
      <w:r>
        <w:rPr>
          <w:szCs w:val="22"/>
        </w:rPr>
        <w:t>Narva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</w:t>
      </w:r>
      <w:r w:rsidR="00446421">
        <w:rPr>
          <w:szCs w:val="22"/>
        </w:rPr>
        <w:tab/>
        <w:t xml:space="preserve">     </w:t>
      </w:r>
      <w:r w:rsidR="00CC0C9D">
        <w:rPr>
          <w:szCs w:val="22"/>
        </w:rPr>
        <w:t>.12</w:t>
      </w:r>
      <w:r w:rsidR="00446421">
        <w:rPr>
          <w:szCs w:val="22"/>
        </w:rPr>
        <w:t>.202</w:t>
      </w:r>
      <w:r w:rsidR="00430E06">
        <w:rPr>
          <w:szCs w:val="22"/>
        </w:rPr>
        <w:t>3</w:t>
      </w:r>
      <w:r w:rsidR="00DE678D">
        <w:rPr>
          <w:szCs w:val="22"/>
        </w:rPr>
        <w:t xml:space="preserve"> nr _____-k</w:t>
      </w:r>
    </w:p>
    <w:p w14:paraId="680D7824" w14:textId="77777777" w:rsidR="00DE678D" w:rsidRDefault="00DE678D" w:rsidP="00DE678D">
      <w:pPr>
        <w:jc w:val="both"/>
        <w:rPr>
          <w:sz w:val="22"/>
          <w:szCs w:val="22"/>
        </w:rPr>
      </w:pPr>
    </w:p>
    <w:p w14:paraId="67C6EC58" w14:textId="77777777" w:rsidR="00DE678D" w:rsidRPr="00CC4F52" w:rsidRDefault="00DE678D" w:rsidP="00CC4F52">
      <w:pPr>
        <w:jc w:val="both"/>
      </w:pPr>
    </w:p>
    <w:p w14:paraId="5565E20E" w14:textId="77777777" w:rsidR="00DE678D" w:rsidRPr="00CC4F52" w:rsidRDefault="00DE678D" w:rsidP="00CC4F52">
      <w:pPr>
        <w:jc w:val="both"/>
      </w:pPr>
    </w:p>
    <w:p w14:paraId="409E171E" w14:textId="489BEF2B" w:rsidR="00DE678D" w:rsidRPr="00CC4F52" w:rsidRDefault="00DE678D" w:rsidP="00CC4F52">
      <w:pPr>
        <w:jc w:val="both"/>
        <w:rPr>
          <w:b/>
          <w:iCs/>
        </w:rPr>
      </w:pPr>
      <w:r w:rsidRPr="00CC4F52">
        <w:rPr>
          <w:b/>
          <w:iCs/>
        </w:rPr>
        <w:t>Konkursi “</w:t>
      </w:r>
      <w:r w:rsidR="00AC6888" w:rsidRPr="00CC4F52">
        <w:rPr>
          <w:b/>
          <w:iCs/>
        </w:rPr>
        <w:t>Narva Ettevõtja</w:t>
      </w:r>
      <w:r w:rsidR="00446421" w:rsidRPr="00CC4F52">
        <w:rPr>
          <w:b/>
          <w:iCs/>
        </w:rPr>
        <w:t xml:space="preserve"> 202</w:t>
      </w:r>
      <w:r w:rsidR="00430E06">
        <w:rPr>
          <w:b/>
          <w:iCs/>
        </w:rPr>
        <w:t>3</w:t>
      </w:r>
      <w:r w:rsidRPr="00CC4F52">
        <w:rPr>
          <w:b/>
          <w:iCs/>
        </w:rPr>
        <w:t>”</w:t>
      </w:r>
      <w:r w:rsidR="00E64C3C" w:rsidRPr="00CC4F52">
        <w:rPr>
          <w:b/>
          <w:iCs/>
        </w:rPr>
        <w:t xml:space="preserve"> </w:t>
      </w:r>
      <w:r w:rsidR="00CC4F52" w:rsidRPr="00CC4F52">
        <w:rPr>
          <w:b/>
          <w:iCs/>
        </w:rPr>
        <w:t>tulemuste kinnitamine</w:t>
      </w:r>
      <w:r w:rsidRPr="00CC4F52">
        <w:rPr>
          <w:b/>
          <w:iCs/>
        </w:rPr>
        <w:t xml:space="preserve"> </w:t>
      </w:r>
    </w:p>
    <w:p w14:paraId="0BE9A02F" w14:textId="77777777" w:rsidR="00DE678D" w:rsidRPr="00CC4F52" w:rsidRDefault="00DE678D" w:rsidP="00CC4F52">
      <w:pPr>
        <w:jc w:val="both"/>
        <w:rPr>
          <w:b/>
        </w:rPr>
      </w:pPr>
    </w:p>
    <w:p w14:paraId="1CB2ED17" w14:textId="77777777" w:rsidR="00DE678D" w:rsidRPr="00CC4F52" w:rsidRDefault="00DE678D" w:rsidP="00CC4F52">
      <w:pPr>
        <w:jc w:val="both"/>
        <w:rPr>
          <w:b/>
        </w:rPr>
      </w:pPr>
    </w:p>
    <w:p w14:paraId="173E3FCF" w14:textId="4BBA0AB4" w:rsidR="00DE678D" w:rsidRPr="008525C1" w:rsidRDefault="00CC4F52" w:rsidP="00CC4F52">
      <w:pPr>
        <w:jc w:val="both"/>
        <w:rPr>
          <w:b/>
        </w:rPr>
      </w:pPr>
      <w:r w:rsidRPr="008525C1">
        <w:rPr>
          <w:b/>
        </w:rPr>
        <w:t xml:space="preserve">1. </w:t>
      </w:r>
      <w:r w:rsidR="00DE678D" w:rsidRPr="008525C1">
        <w:rPr>
          <w:b/>
        </w:rPr>
        <w:t>Asjaolud ja menetluse käik</w:t>
      </w:r>
    </w:p>
    <w:p w14:paraId="3E632849" w14:textId="1D23A5AE" w:rsidR="004B1446" w:rsidRPr="008525C1" w:rsidRDefault="00111E0D" w:rsidP="00DF3AFC">
      <w:pPr>
        <w:tabs>
          <w:tab w:val="left" w:pos="1620"/>
        </w:tabs>
        <w:rPr>
          <w:bCs/>
        </w:rPr>
      </w:pPr>
      <w:r w:rsidRPr="008525C1">
        <w:rPr>
          <w:bCs/>
        </w:rPr>
        <w:t>25</w:t>
      </w:r>
      <w:r w:rsidR="00CC4F52" w:rsidRPr="008525C1">
        <w:rPr>
          <w:bCs/>
        </w:rPr>
        <w:t>.1</w:t>
      </w:r>
      <w:r w:rsidRPr="008525C1">
        <w:rPr>
          <w:bCs/>
        </w:rPr>
        <w:t>0</w:t>
      </w:r>
      <w:r w:rsidR="00CC4F52" w:rsidRPr="008525C1">
        <w:rPr>
          <w:bCs/>
        </w:rPr>
        <w:t>.202</w:t>
      </w:r>
      <w:r w:rsidRPr="008525C1">
        <w:rPr>
          <w:bCs/>
        </w:rPr>
        <w:t>3</w:t>
      </w:r>
      <w:r w:rsidR="00CC4F52" w:rsidRPr="008525C1">
        <w:rPr>
          <w:bCs/>
        </w:rPr>
        <w:t xml:space="preserve"> kuulutati välja konkurss „Narva ettevõtja 202</w:t>
      </w:r>
      <w:r w:rsidR="0076542A" w:rsidRPr="008525C1">
        <w:rPr>
          <w:bCs/>
        </w:rPr>
        <w:t>3</w:t>
      </w:r>
      <w:r w:rsidR="00CC4F52" w:rsidRPr="008525C1">
        <w:rPr>
          <w:bCs/>
        </w:rPr>
        <w:t xml:space="preserve">“ taotluste esitamise tähtajaga kuni </w:t>
      </w:r>
      <w:r w:rsidR="000C35A4" w:rsidRPr="008525C1">
        <w:rPr>
          <w:bCs/>
        </w:rPr>
        <w:t>16</w:t>
      </w:r>
      <w:r w:rsidR="00CC4F52" w:rsidRPr="008525C1">
        <w:rPr>
          <w:bCs/>
        </w:rPr>
        <w:t>.11.202</w:t>
      </w:r>
      <w:r w:rsidRPr="008525C1">
        <w:rPr>
          <w:bCs/>
        </w:rPr>
        <w:t>3</w:t>
      </w:r>
      <w:r w:rsidR="00CC4F52" w:rsidRPr="008525C1">
        <w:rPr>
          <w:bCs/>
        </w:rPr>
        <w:t xml:space="preserve">. </w:t>
      </w:r>
      <w:r w:rsidR="00056AA2" w:rsidRPr="008525C1">
        <w:rPr>
          <w:bCs/>
        </w:rPr>
        <w:t>Narva Linnavalitsuse 26.10.2022 määruse nr 14 „Konkursi “Narva Ettevõtja” läbiviimise korra kinnitamine“ § 8 lõike 1 alusel hindamiskomisjon hindab ja võrdleb konkursile esitatud taotlusi ning teeb Linnavalitsusele ettepaneku kinnitada konkursi tulemused.</w:t>
      </w:r>
      <w:r w:rsidR="00A85936" w:rsidRPr="008525C1">
        <w:rPr>
          <w:bCs/>
        </w:rPr>
        <w:t xml:space="preserve"> </w:t>
      </w:r>
      <w:r w:rsidRPr="008525C1">
        <w:rPr>
          <w:bCs/>
        </w:rPr>
        <w:t>29</w:t>
      </w:r>
      <w:r w:rsidR="00A85936" w:rsidRPr="008525C1">
        <w:rPr>
          <w:bCs/>
        </w:rPr>
        <w:t>.11.202</w:t>
      </w:r>
      <w:r w:rsidRPr="008525C1">
        <w:rPr>
          <w:bCs/>
        </w:rPr>
        <w:t>3</w:t>
      </w:r>
      <w:r w:rsidR="00A85936" w:rsidRPr="008525C1">
        <w:rPr>
          <w:bCs/>
        </w:rPr>
        <w:t xml:space="preserve"> toimunud istungil otsustas komisjon loobuda kategoorias „Narva Parim </w:t>
      </w:r>
      <w:r w:rsidRPr="008525C1">
        <w:rPr>
          <w:bCs/>
        </w:rPr>
        <w:t>Investeerija</w:t>
      </w:r>
      <w:r w:rsidR="00A85936" w:rsidRPr="008525C1">
        <w:rPr>
          <w:bCs/>
        </w:rPr>
        <w:t xml:space="preserve"> 202</w:t>
      </w:r>
      <w:r w:rsidRPr="008525C1">
        <w:rPr>
          <w:bCs/>
        </w:rPr>
        <w:t>3</w:t>
      </w:r>
      <w:r w:rsidR="00A85936" w:rsidRPr="008525C1">
        <w:rPr>
          <w:bCs/>
        </w:rPr>
        <w:t xml:space="preserve">“ võitjate välja selgitamisest seoses sobivate taotluste puudumisega. </w:t>
      </w:r>
    </w:p>
    <w:p w14:paraId="73F7B52C" w14:textId="7C9042B4" w:rsidR="004B1446" w:rsidRPr="008525C1" w:rsidRDefault="00A85936" w:rsidP="00DF3AFC">
      <w:pPr>
        <w:tabs>
          <w:tab w:val="left" w:pos="1620"/>
        </w:tabs>
      </w:pPr>
      <w:r w:rsidRPr="008525C1">
        <w:rPr>
          <w:bCs/>
        </w:rPr>
        <w:t xml:space="preserve">Valiti </w:t>
      </w:r>
      <w:r w:rsidR="00227989" w:rsidRPr="008525C1">
        <w:rPr>
          <w:bCs/>
        </w:rPr>
        <w:t xml:space="preserve">välja </w:t>
      </w:r>
      <w:r w:rsidR="00111E0D" w:rsidRPr="008525C1">
        <w:rPr>
          <w:bCs/>
        </w:rPr>
        <w:t>7</w:t>
      </w:r>
      <w:r w:rsidR="00227989" w:rsidRPr="008525C1">
        <w:rPr>
          <w:bCs/>
        </w:rPr>
        <w:t xml:space="preserve"> parimat ettevõtjat ja te</w:t>
      </w:r>
      <w:r w:rsidRPr="008525C1">
        <w:rPr>
          <w:bCs/>
        </w:rPr>
        <w:t>hti</w:t>
      </w:r>
      <w:r w:rsidR="00227989" w:rsidRPr="008525C1">
        <w:rPr>
          <w:bCs/>
        </w:rPr>
        <w:t xml:space="preserve"> Linnavalitsusele ettepanek kinnitada </w:t>
      </w:r>
      <w:r w:rsidRPr="008525C1">
        <w:rPr>
          <w:bCs/>
        </w:rPr>
        <w:t>k</w:t>
      </w:r>
      <w:r w:rsidR="00227989" w:rsidRPr="008525C1">
        <w:rPr>
          <w:bCs/>
        </w:rPr>
        <w:t>onkursi tulemused ja autasustada konkursi võitjaid aukirjade ja auhindadega.</w:t>
      </w:r>
      <w:r w:rsidRPr="008525C1">
        <w:rPr>
          <w:bCs/>
        </w:rPr>
        <w:t xml:space="preserve"> Lisaks tegi </w:t>
      </w:r>
      <w:r w:rsidR="009972C1" w:rsidRPr="008525C1">
        <w:rPr>
          <w:bCs/>
        </w:rPr>
        <w:t xml:space="preserve">komisjon Linnavalitsusele ettepaneku  autasustada tänukirja ja mälestuskingitusega veel </w:t>
      </w:r>
      <w:r w:rsidR="00111E0D" w:rsidRPr="008525C1">
        <w:rPr>
          <w:bCs/>
        </w:rPr>
        <w:t>5</w:t>
      </w:r>
      <w:r w:rsidR="009972C1" w:rsidRPr="008525C1">
        <w:rPr>
          <w:bCs/>
        </w:rPr>
        <w:t xml:space="preserve"> ettevõtjat.</w:t>
      </w:r>
      <w:r w:rsidR="00DF3AFC" w:rsidRPr="008525C1">
        <w:rPr>
          <w:rStyle w:val="fontstyle01"/>
          <w:bCs/>
          <w:color w:val="auto"/>
        </w:rPr>
        <w:t xml:space="preserve"> Narva Linna Arenduse ja Ökonoomika Amet teeb Linnavalitsusele ettepaneku autasustada tänukirja ja</w:t>
      </w:r>
      <w:r w:rsidR="004B1446" w:rsidRPr="008525C1">
        <w:rPr>
          <w:rStyle w:val="fontstyle01"/>
          <w:bCs/>
          <w:color w:val="auto"/>
        </w:rPr>
        <w:t xml:space="preserve"> </w:t>
      </w:r>
      <w:r w:rsidR="00DF3AFC" w:rsidRPr="008525C1">
        <w:rPr>
          <w:rStyle w:val="fontstyle01"/>
          <w:bCs/>
          <w:color w:val="auto"/>
        </w:rPr>
        <w:t>mälestuskingitusega</w:t>
      </w:r>
      <w:r w:rsidR="008C5FF7" w:rsidRPr="008525C1">
        <w:rPr>
          <w:rStyle w:val="fontstyle01"/>
          <w:bCs/>
          <w:color w:val="auto"/>
        </w:rPr>
        <w:t xml:space="preserve"> </w:t>
      </w:r>
      <w:r w:rsidR="00CC4A55" w:rsidRPr="008525C1">
        <w:rPr>
          <w:rStyle w:val="fontstyle01"/>
          <w:bCs/>
          <w:color w:val="auto"/>
        </w:rPr>
        <w:t>S</w:t>
      </w:r>
      <w:r w:rsidR="008C5FF7" w:rsidRPr="008525C1">
        <w:rPr>
          <w:rStyle w:val="fontstyle01"/>
          <w:bCs/>
          <w:color w:val="auto"/>
        </w:rPr>
        <w:t>ihtasutus</w:t>
      </w:r>
      <w:r w:rsidR="008965E7" w:rsidRPr="008525C1">
        <w:rPr>
          <w:rStyle w:val="fontstyle01"/>
          <w:bCs/>
          <w:color w:val="auto"/>
        </w:rPr>
        <w:t>t</w:t>
      </w:r>
      <w:r w:rsidR="00CC4A55" w:rsidRPr="008525C1">
        <w:rPr>
          <w:rStyle w:val="fontstyle01"/>
          <w:bCs/>
          <w:color w:val="auto"/>
        </w:rPr>
        <w:t xml:space="preserve"> Ida-Viru Investeeringute Agentuur</w:t>
      </w:r>
      <w:r w:rsidR="00DF3AFC" w:rsidRPr="008525C1">
        <w:rPr>
          <w:rStyle w:val="fontstyle01"/>
          <w:bCs/>
          <w:color w:val="auto"/>
        </w:rPr>
        <w:t>.</w:t>
      </w:r>
      <w:r w:rsidR="00DF3AFC" w:rsidRPr="008525C1">
        <w:t xml:space="preserve"> </w:t>
      </w:r>
    </w:p>
    <w:p w14:paraId="7860C282" w14:textId="713E094D" w:rsidR="00DF3AFC" w:rsidRPr="008525C1" w:rsidRDefault="00DF3AFC" w:rsidP="00DF3AFC">
      <w:pPr>
        <w:tabs>
          <w:tab w:val="left" w:pos="1620"/>
        </w:tabs>
        <w:rPr>
          <w:bCs/>
        </w:rPr>
      </w:pPr>
      <w:r w:rsidRPr="008525C1">
        <w:rPr>
          <w:rStyle w:val="fontstyle01"/>
          <w:color w:val="auto"/>
        </w:rPr>
        <w:t>Konkursi võitjate autasustamine toimub 13.12.2023 Narvas kell 18.00 korraldatud pidulikul vastuvõtul.</w:t>
      </w:r>
    </w:p>
    <w:p w14:paraId="0F17F1FC" w14:textId="3312ED6A" w:rsidR="0003717B" w:rsidRPr="008525C1" w:rsidRDefault="0003717B" w:rsidP="00CC4F52">
      <w:pPr>
        <w:pStyle w:val="Heading1"/>
        <w:jc w:val="both"/>
        <w:rPr>
          <w:b w:val="0"/>
          <w:bCs/>
          <w:sz w:val="24"/>
          <w:szCs w:val="24"/>
          <w:lang w:val="et-EE" w:eastAsia="en-US"/>
        </w:rPr>
      </w:pPr>
    </w:p>
    <w:p w14:paraId="70F8ABC0" w14:textId="77777777" w:rsidR="00AC6888" w:rsidRPr="008525C1" w:rsidRDefault="00AC6888" w:rsidP="00CC4F52">
      <w:pPr>
        <w:pStyle w:val="Heading1"/>
        <w:jc w:val="both"/>
        <w:rPr>
          <w:sz w:val="24"/>
          <w:szCs w:val="24"/>
        </w:rPr>
      </w:pPr>
    </w:p>
    <w:p w14:paraId="0EE1DCDD" w14:textId="1FBE9ECF" w:rsidR="00DE678D" w:rsidRPr="008525C1" w:rsidRDefault="00A85936" w:rsidP="00A85936">
      <w:pPr>
        <w:jc w:val="both"/>
        <w:rPr>
          <w:b/>
        </w:rPr>
      </w:pPr>
      <w:r w:rsidRPr="008525C1">
        <w:rPr>
          <w:b/>
        </w:rPr>
        <w:t xml:space="preserve">2. </w:t>
      </w:r>
      <w:r w:rsidR="00616F01" w:rsidRPr="008525C1">
        <w:rPr>
          <w:b/>
        </w:rPr>
        <w:t>Õiguslikud al</w:t>
      </w:r>
      <w:r w:rsidR="00DE678D" w:rsidRPr="008525C1">
        <w:rPr>
          <w:b/>
        </w:rPr>
        <w:t>used</w:t>
      </w:r>
    </w:p>
    <w:p w14:paraId="09E2C45C" w14:textId="77777777" w:rsidR="00DE678D" w:rsidRPr="008525C1" w:rsidRDefault="00DE678D" w:rsidP="00CC4F52">
      <w:pPr>
        <w:jc w:val="both"/>
        <w:rPr>
          <w:b/>
        </w:rPr>
      </w:pPr>
    </w:p>
    <w:p w14:paraId="5B93A821" w14:textId="090901D7" w:rsidR="00DE678D" w:rsidRPr="008525C1" w:rsidRDefault="00DE678D" w:rsidP="00CC4F52">
      <w:pPr>
        <w:jc w:val="both"/>
      </w:pPr>
      <w:r w:rsidRPr="008525C1">
        <w:t>Kohaliku omavalitsuse korralduse seaduse § 30 lõige 1 punkt 3 kohaselt linnavalitsus lahendab ja korraldab kohaliku elu küsimusi, mis ei kuulu volikogu pädevusse.</w:t>
      </w:r>
    </w:p>
    <w:p w14:paraId="3998468F" w14:textId="705285AC" w:rsidR="00A85936" w:rsidRPr="008525C1" w:rsidRDefault="00A85936" w:rsidP="00CC4F52">
      <w:pPr>
        <w:jc w:val="both"/>
      </w:pPr>
      <w:r w:rsidRPr="008525C1">
        <w:t>Narva Linnavalitsuse 26.10.2022 määruse nr 14 „Konkursi “Narva Ettevõtja” läbiviimise korra kinnitamine“ § 8 lõike 6 alusel kinnitatakse konkursi tulemused Narva Linnavalitsuse korraldusega.</w:t>
      </w:r>
    </w:p>
    <w:p w14:paraId="59CFDA40" w14:textId="77777777" w:rsidR="00DE678D" w:rsidRPr="008525C1" w:rsidRDefault="00DE678D" w:rsidP="00CC4F52">
      <w:pPr>
        <w:jc w:val="both"/>
      </w:pPr>
    </w:p>
    <w:p w14:paraId="15F4B85F" w14:textId="6CD45919" w:rsidR="00DE678D" w:rsidRPr="008525C1" w:rsidRDefault="00A85936" w:rsidP="00A85936">
      <w:pPr>
        <w:pStyle w:val="BodyText"/>
        <w:rPr>
          <w:b/>
          <w:szCs w:val="24"/>
        </w:rPr>
      </w:pPr>
      <w:r w:rsidRPr="008525C1">
        <w:rPr>
          <w:b/>
          <w:szCs w:val="24"/>
        </w:rPr>
        <w:t xml:space="preserve">3. </w:t>
      </w:r>
      <w:r w:rsidR="007C040A" w:rsidRPr="008525C1">
        <w:rPr>
          <w:b/>
          <w:szCs w:val="24"/>
        </w:rPr>
        <w:t>Ots</w:t>
      </w:r>
      <w:r w:rsidR="0025281F" w:rsidRPr="008525C1">
        <w:rPr>
          <w:b/>
          <w:szCs w:val="24"/>
        </w:rPr>
        <w:t>us</w:t>
      </w:r>
    </w:p>
    <w:p w14:paraId="6851D64C" w14:textId="77777777" w:rsidR="00DE678D" w:rsidRPr="008525C1" w:rsidRDefault="00DE678D" w:rsidP="00CC4F52">
      <w:pPr>
        <w:tabs>
          <w:tab w:val="left" w:pos="1620"/>
        </w:tabs>
        <w:jc w:val="both"/>
      </w:pPr>
    </w:p>
    <w:p w14:paraId="26970DE2" w14:textId="77777777" w:rsidR="00AC6888" w:rsidRPr="008525C1" w:rsidRDefault="00CC0C9D" w:rsidP="00CC4F52">
      <w:pPr>
        <w:tabs>
          <w:tab w:val="left" w:pos="1620"/>
        </w:tabs>
        <w:jc w:val="both"/>
      </w:pPr>
      <w:r w:rsidRPr="008525C1">
        <w:t xml:space="preserve">3.1. </w:t>
      </w:r>
      <w:r w:rsidR="00AC6888" w:rsidRPr="008525C1">
        <w:t xml:space="preserve">Autasustada </w:t>
      </w:r>
      <w:r w:rsidR="008D3D60" w:rsidRPr="008525C1">
        <w:t xml:space="preserve">konkursi võitjaid </w:t>
      </w:r>
      <w:r w:rsidR="00E85612" w:rsidRPr="008525C1">
        <w:t>a</w:t>
      </w:r>
      <w:r w:rsidR="00AC6888" w:rsidRPr="008525C1">
        <w:t>ukirja</w:t>
      </w:r>
      <w:r w:rsidR="008D3D60" w:rsidRPr="008525C1">
        <w:t>de</w:t>
      </w:r>
      <w:r w:rsidR="001847E1" w:rsidRPr="008525C1">
        <w:t xml:space="preserve"> ja auhindade</w:t>
      </w:r>
      <w:r w:rsidR="00AC6888" w:rsidRPr="008525C1">
        <w:t>ga</w:t>
      </w:r>
      <w:r w:rsidR="008D3D60" w:rsidRPr="008525C1">
        <w:t xml:space="preserve"> alljärgnevate kategooriate kaupa</w:t>
      </w:r>
      <w:r w:rsidR="00AC6888" w:rsidRPr="008525C1">
        <w:t>:</w:t>
      </w:r>
    </w:p>
    <w:p w14:paraId="5AB00EBA" w14:textId="02DA9D00" w:rsidR="009972C1" w:rsidRPr="008525C1" w:rsidRDefault="001847E1" w:rsidP="00CC4F52">
      <w:pPr>
        <w:jc w:val="both"/>
      </w:pPr>
      <w:r w:rsidRPr="008525C1">
        <w:t>3</w:t>
      </w:r>
      <w:r w:rsidR="009972C1" w:rsidRPr="008525C1">
        <w:t>.1</w:t>
      </w:r>
      <w:r w:rsidR="0079626A" w:rsidRPr="008525C1">
        <w:t>.1</w:t>
      </w:r>
      <w:r w:rsidRPr="008525C1">
        <w:t>.</w:t>
      </w:r>
      <w:r w:rsidR="00A85936" w:rsidRPr="008525C1">
        <w:t xml:space="preserve"> </w:t>
      </w:r>
      <w:r w:rsidR="00111E0D" w:rsidRPr="008525C1">
        <w:t>Võitja k</w:t>
      </w:r>
      <w:r w:rsidR="00A85936" w:rsidRPr="008525C1">
        <w:t>ategooria</w:t>
      </w:r>
      <w:r w:rsidR="008965E7" w:rsidRPr="008525C1">
        <w:t>s</w:t>
      </w:r>
      <w:r w:rsidR="00A85936" w:rsidRPr="008525C1">
        <w:t xml:space="preserve"> „Narva Parim Ettevõte 202</w:t>
      </w:r>
      <w:r w:rsidR="00111E0D" w:rsidRPr="008525C1">
        <w:t>3</w:t>
      </w:r>
      <w:r w:rsidR="00A85936" w:rsidRPr="008525C1">
        <w:t>”</w:t>
      </w:r>
      <w:r w:rsidR="00111E0D" w:rsidRPr="008525C1">
        <w:t xml:space="preserve">: </w:t>
      </w:r>
      <w:proofErr w:type="spellStart"/>
      <w:r w:rsidR="009972C1" w:rsidRPr="008525C1">
        <w:t>Fortaco</w:t>
      </w:r>
      <w:proofErr w:type="spellEnd"/>
      <w:r w:rsidR="009972C1" w:rsidRPr="008525C1">
        <w:t xml:space="preserve"> Estonia OÜ;      </w:t>
      </w:r>
    </w:p>
    <w:p w14:paraId="2F31D182" w14:textId="2C99FC2D" w:rsidR="009972C1" w:rsidRPr="008525C1" w:rsidRDefault="001847E1" w:rsidP="00CC4F52">
      <w:pPr>
        <w:jc w:val="both"/>
      </w:pPr>
      <w:r w:rsidRPr="008525C1">
        <w:t>3.1.</w:t>
      </w:r>
      <w:r w:rsidR="0079626A" w:rsidRPr="008525C1">
        <w:t>2</w:t>
      </w:r>
      <w:r w:rsidR="009972C1" w:rsidRPr="008525C1">
        <w:t xml:space="preserve">. </w:t>
      </w:r>
      <w:bookmarkStart w:id="0" w:name="_Hlk152516298"/>
      <w:r w:rsidR="009972C1" w:rsidRPr="008525C1">
        <w:t xml:space="preserve">Võitja </w:t>
      </w:r>
      <w:bookmarkEnd w:id="0"/>
      <w:r w:rsidR="00A85936" w:rsidRPr="008525C1">
        <w:t xml:space="preserve">kategoorias </w:t>
      </w:r>
      <w:r w:rsidR="009972C1" w:rsidRPr="008525C1">
        <w:t>„Narva Parim Väikeettevõte 202</w:t>
      </w:r>
      <w:r w:rsidR="00111E0D" w:rsidRPr="008525C1">
        <w:t>3</w:t>
      </w:r>
      <w:r w:rsidR="009972C1" w:rsidRPr="008525C1">
        <w:t>”</w:t>
      </w:r>
      <w:r w:rsidR="00111E0D" w:rsidRPr="008525C1">
        <w:t>:</w:t>
      </w:r>
      <w:r w:rsidR="009972C1" w:rsidRPr="008525C1">
        <w:t xml:space="preserve"> NTT OÜ;   </w:t>
      </w:r>
    </w:p>
    <w:p w14:paraId="253F3D32" w14:textId="2A6C16ED" w:rsidR="009972C1" w:rsidRPr="008525C1" w:rsidRDefault="001847E1" w:rsidP="00CC4F52">
      <w:pPr>
        <w:jc w:val="both"/>
      </w:pPr>
      <w:r w:rsidRPr="008525C1">
        <w:t>3.1.</w:t>
      </w:r>
      <w:r w:rsidR="0079626A" w:rsidRPr="008525C1">
        <w:t>3</w:t>
      </w:r>
      <w:r w:rsidR="009972C1" w:rsidRPr="008525C1">
        <w:t xml:space="preserve">. Võitja </w:t>
      </w:r>
      <w:r w:rsidR="00A85936" w:rsidRPr="008525C1">
        <w:t xml:space="preserve">kategoorias </w:t>
      </w:r>
      <w:r w:rsidR="009972C1" w:rsidRPr="008525C1">
        <w:t xml:space="preserve">„Narva </w:t>
      </w:r>
      <w:r w:rsidR="00111E0D" w:rsidRPr="008525C1">
        <w:rPr>
          <w:bCs/>
        </w:rPr>
        <w:t xml:space="preserve">Parim Töökohtade Looja </w:t>
      </w:r>
      <w:r w:rsidR="009972C1" w:rsidRPr="008525C1">
        <w:t>202</w:t>
      </w:r>
      <w:r w:rsidR="00111E0D" w:rsidRPr="008525C1">
        <w:t>3</w:t>
      </w:r>
      <w:r w:rsidR="009972C1" w:rsidRPr="008525C1">
        <w:t>”</w:t>
      </w:r>
      <w:r w:rsidR="00111E0D" w:rsidRPr="008525C1">
        <w:t>:</w:t>
      </w:r>
      <w:r w:rsidR="009972C1" w:rsidRPr="008525C1">
        <w:t xml:space="preserve"> </w:t>
      </w:r>
      <w:r w:rsidR="00111E0D" w:rsidRPr="008525C1">
        <w:t xml:space="preserve">Eesti </w:t>
      </w:r>
      <w:proofErr w:type="spellStart"/>
      <w:r w:rsidR="00111E0D" w:rsidRPr="008525C1">
        <w:t>Energomontaaž</w:t>
      </w:r>
      <w:proofErr w:type="spellEnd"/>
      <w:r w:rsidR="00111E0D" w:rsidRPr="008525C1">
        <w:t xml:space="preserve"> AS;</w:t>
      </w:r>
    </w:p>
    <w:p w14:paraId="061B8042" w14:textId="0FB84E01" w:rsidR="009972C1" w:rsidRPr="008525C1" w:rsidRDefault="001847E1" w:rsidP="00CC4F52">
      <w:pPr>
        <w:jc w:val="both"/>
      </w:pPr>
      <w:r w:rsidRPr="008525C1">
        <w:t>3.1.</w:t>
      </w:r>
      <w:r w:rsidR="0079626A" w:rsidRPr="008525C1">
        <w:t>4</w:t>
      </w:r>
      <w:r w:rsidR="009972C1" w:rsidRPr="008525C1">
        <w:t xml:space="preserve">. Võitja </w:t>
      </w:r>
      <w:r w:rsidR="00A85936" w:rsidRPr="008525C1">
        <w:t xml:space="preserve">kategoorias </w:t>
      </w:r>
      <w:r w:rsidR="009972C1" w:rsidRPr="008525C1">
        <w:t>„Narva Parim Turismiettevõtja 202</w:t>
      </w:r>
      <w:r w:rsidR="00111E0D" w:rsidRPr="008525C1">
        <w:t>3</w:t>
      </w:r>
      <w:r w:rsidR="009972C1" w:rsidRPr="008525C1">
        <w:t>”</w:t>
      </w:r>
      <w:r w:rsidR="00111E0D" w:rsidRPr="008525C1">
        <w:t>:</w:t>
      </w:r>
      <w:r w:rsidR="009972C1" w:rsidRPr="008525C1">
        <w:t xml:space="preserve"> </w:t>
      </w:r>
      <w:proofErr w:type="spellStart"/>
      <w:r w:rsidR="009972C1" w:rsidRPr="008525C1">
        <w:t>Sanesi</w:t>
      </w:r>
      <w:proofErr w:type="spellEnd"/>
      <w:r w:rsidR="009972C1" w:rsidRPr="008525C1">
        <w:t xml:space="preserve"> OÜ;   </w:t>
      </w:r>
    </w:p>
    <w:p w14:paraId="68141654" w14:textId="2C952FEA" w:rsidR="009972C1" w:rsidRPr="008525C1" w:rsidRDefault="001847E1" w:rsidP="00CC4F52">
      <w:pPr>
        <w:jc w:val="both"/>
      </w:pPr>
      <w:r w:rsidRPr="008525C1">
        <w:t>3.1.</w:t>
      </w:r>
      <w:r w:rsidR="0079626A" w:rsidRPr="008525C1">
        <w:t>5</w:t>
      </w:r>
      <w:r w:rsidR="009972C1" w:rsidRPr="008525C1">
        <w:t xml:space="preserve">. Võitja </w:t>
      </w:r>
      <w:r w:rsidR="00A85936" w:rsidRPr="008525C1">
        <w:t xml:space="preserve">kategoorias </w:t>
      </w:r>
      <w:r w:rsidR="009972C1" w:rsidRPr="008525C1">
        <w:t xml:space="preserve">„Narva Parim </w:t>
      </w:r>
      <w:proofErr w:type="spellStart"/>
      <w:r w:rsidR="009972C1" w:rsidRPr="008525C1">
        <w:t>Startija</w:t>
      </w:r>
      <w:proofErr w:type="spellEnd"/>
      <w:r w:rsidR="009972C1" w:rsidRPr="008525C1">
        <w:t xml:space="preserve"> 202</w:t>
      </w:r>
      <w:r w:rsidR="00111E0D" w:rsidRPr="008525C1">
        <w:t>3</w:t>
      </w:r>
      <w:r w:rsidR="009972C1" w:rsidRPr="008525C1">
        <w:t>”</w:t>
      </w:r>
      <w:r w:rsidR="00111E0D" w:rsidRPr="008525C1">
        <w:t>:</w:t>
      </w:r>
      <w:r w:rsidR="009972C1" w:rsidRPr="008525C1">
        <w:t xml:space="preserve"> </w:t>
      </w:r>
      <w:r w:rsidR="00111E0D" w:rsidRPr="008525C1">
        <w:t>EG Tolliagentuur OÜ;</w:t>
      </w:r>
      <w:r w:rsidR="009972C1" w:rsidRPr="008525C1">
        <w:t xml:space="preserve">   </w:t>
      </w:r>
    </w:p>
    <w:p w14:paraId="65A970C0" w14:textId="6DA3C4CD" w:rsidR="009972C1" w:rsidRPr="008525C1" w:rsidRDefault="001847E1" w:rsidP="00CC4F52">
      <w:pPr>
        <w:jc w:val="both"/>
      </w:pPr>
      <w:r w:rsidRPr="008525C1">
        <w:t>3.1.</w:t>
      </w:r>
      <w:r w:rsidR="0079626A" w:rsidRPr="008525C1">
        <w:t>6</w:t>
      </w:r>
      <w:r w:rsidR="009972C1" w:rsidRPr="008525C1">
        <w:t>. Võitja „</w:t>
      </w:r>
      <w:r w:rsidR="00A85936" w:rsidRPr="008525C1">
        <w:t xml:space="preserve">kategoorias </w:t>
      </w:r>
      <w:r w:rsidR="009972C1" w:rsidRPr="008525C1">
        <w:t>Narva Parim Noor Ettevõtja 202</w:t>
      </w:r>
      <w:r w:rsidR="00111E0D" w:rsidRPr="008525C1">
        <w:t>3</w:t>
      </w:r>
      <w:r w:rsidR="009972C1" w:rsidRPr="008525C1">
        <w:t>”</w:t>
      </w:r>
      <w:r w:rsidR="00111E0D" w:rsidRPr="008525C1">
        <w:t>:</w:t>
      </w:r>
      <w:r w:rsidR="009972C1" w:rsidRPr="008525C1">
        <w:t xml:space="preserve"> </w:t>
      </w:r>
      <w:r w:rsidR="00111E0D" w:rsidRPr="008525C1">
        <w:t>Alex Kohvik OÜ</w:t>
      </w:r>
      <w:r w:rsidR="009972C1" w:rsidRPr="008525C1">
        <w:t xml:space="preserve">;   </w:t>
      </w:r>
    </w:p>
    <w:p w14:paraId="30576698" w14:textId="4DF84193" w:rsidR="00FB0FC1" w:rsidRPr="008525C1" w:rsidRDefault="001847E1" w:rsidP="00CC4F52">
      <w:pPr>
        <w:jc w:val="both"/>
        <w:rPr>
          <w:lang w:eastAsia="ru-RU"/>
        </w:rPr>
      </w:pPr>
      <w:r w:rsidRPr="008525C1">
        <w:t>3.1.</w:t>
      </w:r>
      <w:r w:rsidR="0079626A" w:rsidRPr="008525C1">
        <w:t>7</w:t>
      </w:r>
      <w:r w:rsidR="009972C1" w:rsidRPr="008525C1">
        <w:t xml:space="preserve">. Võitja </w:t>
      </w:r>
      <w:r w:rsidR="00A85936" w:rsidRPr="008525C1">
        <w:t xml:space="preserve">kategoorias </w:t>
      </w:r>
      <w:r w:rsidR="009972C1" w:rsidRPr="008525C1">
        <w:t xml:space="preserve">„Narva Parim Rohelise Mõtteviisi </w:t>
      </w:r>
      <w:proofErr w:type="spellStart"/>
      <w:r w:rsidR="009972C1" w:rsidRPr="008525C1">
        <w:t>Juurutaja</w:t>
      </w:r>
      <w:proofErr w:type="spellEnd"/>
      <w:r w:rsidR="009972C1" w:rsidRPr="008525C1">
        <w:t xml:space="preserve"> 202</w:t>
      </w:r>
      <w:r w:rsidR="00111E0D" w:rsidRPr="008525C1">
        <w:t>3</w:t>
      </w:r>
      <w:r w:rsidR="009972C1" w:rsidRPr="008525C1">
        <w:t>”</w:t>
      </w:r>
      <w:r w:rsidR="00111E0D" w:rsidRPr="008525C1">
        <w:t>:</w:t>
      </w:r>
      <w:r w:rsidR="009972C1" w:rsidRPr="008525C1">
        <w:t xml:space="preserve"> </w:t>
      </w:r>
      <w:proofErr w:type="spellStart"/>
      <w:r w:rsidR="00111E0D" w:rsidRPr="008525C1">
        <w:t>Fortaco</w:t>
      </w:r>
      <w:proofErr w:type="spellEnd"/>
      <w:r w:rsidR="00111E0D" w:rsidRPr="008525C1">
        <w:t xml:space="preserve"> Estonia OÜ</w:t>
      </w:r>
      <w:r w:rsidR="009972C1" w:rsidRPr="008525C1">
        <w:t>.</w:t>
      </w:r>
    </w:p>
    <w:p w14:paraId="0E502CC4" w14:textId="77777777" w:rsidR="00111E0D" w:rsidRPr="008525C1" w:rsidRDefault="00111E0D" w:rsidP="00CC4F52">
      <w:pPr>
        <w:tabs>
          <w:tab w:val="left" w:pos="1620"/>
        </w:tabs>
        <w:jc w:val="both"/>
      </w:pPr>
    </w:p>
    <w:p w14:paraId="451D49C4" w14:textId="1E1B749A" w:rsidR="00111E0D" w:rsidRPr="008525C1" w:rsidRDefault="001847E1" w:rsidP="00111E0D">
      <w:pPr>
        <w:tabs>
          <w:tab w:val="left" w:pos="1620"/>
        </w:tabs>
        <w:jc w:val="both"/>
      </w:pPr>
      <w:r w:rsidRPr="008525C1">
        <w:t>3.2.</w:t>
      </w:r>
      <w:r w:rsidR="0047372F" w:rsidRPr="008525C1">
        <w:t xml:space="preserve"> Autasustada tänukirja ja mälestuskingitusega </w:t>
      </w:r>
      <w:bookmarkStart w:id="1" w:name="_Hlk152330568"/>
      <w:r w:rsidR="00111E0D" w:rsidRPr="008525C1">
        <w:t>ÕÜF vahendite kaas</w:t>
      </w:r>
      <w:r w:rsidR="008965E7" w:rsidRPr="008525C1">
        <w:t>a</w:t>
      </w:r>
      <w:r w:rsidR="00111E0D" w:rsidRPr="008525C1">
        <w:t xml:space="preserve">mise eest Narva linna majanduse mitmekesistamiseks: </w:t>
      </w:r>
      <w:bookmarkEnd w:id="1"/>
      <w:r w:rsidR="00111E0D" w:rsidRPr="008525C1">
        <w:t>NPM Narva OÜ.</w:t>
      </w:r>
    </w:p>
    <w:p w14:paraId="2008EFCD" w14:textId="77777777" w:rsidR="0047372F" w:rsidRPr="008525C1" w:rsidRDefault="0047372F" w:rsidP="00CC4F52">
      <w:pPr>
        <w:tabs>
          <w:tab w:val="left" w:pos="1620"/>
        </w:tabs>
        <w:jc w:val="both"/>
      </w:pPr>
    </w:p>
    <w:p w14:paraId="19A5C0B0" w14:textId="3ADE1FA6" w:rsidR="00A74F91" w:rsidRPr="008525C1" w:rsidRDefault="001847E1" w:rsidP="00A74F91">
      <w:pPr>
        <w:tabs>
          <w:tab w:val="left" w:pos="1620"/>
        </w:tabs>
        <w:jc w:val="both"/>
      </w:pPr>
      <w:r w:rsidRPr="008525C1">
        <w:t>3.3.</w:t>
      </w:r>
      <w:r w:rsidR="0047372F" w:rsidRPr="008525C1">
        <w:t xml:space="preserve"> Autasustada tänukirja ja mälestuskingitusega </w:t>
      </w:r>
      <w:r w:rsidR="00A74F91" w:rsidRPr="008525C1">
        <w:t>ÕÜF vahendite kaas</w:t>
      </w:r>
      <w:r w:rsidR="008965E7" w:rsidRPr="008525C1">
        <w:t>a</w:t>
      </w:r>
      <w:r w:rsidR="00A74F91" w:rsidRPr="008525C1">
        <w:t xml:space="preserve">mise eest Narva linna majanduse mitmekesistamiseks: </w:t>
      </w:r>
      <w:proofErr w:type="spellStart"/>
      <w:r w:rsidR="00A74F91" w:rsidRPr="008525C1">
        <w:t>Aquaphor</w:t>
      </w:r>
      <w:proofErr w:type="spellEnd"/>
      <w:r w:rsidR="00A74F91" w:rsidRPr="008525C1">
        <w:t xml:space="preserve"> International OÜ.</w:t>
      </w:r>
    </w:p>
    <w:p w14:paraId="7EE7C412" w14:textId="77777777" w:rsidR="0047372F" w:rsidRPr="008525C1" w:rsidRDefault="0047372F" w:rsidP="00CC4F52">
      <w:pPr>
        <w:tabs>
          <w:tab w:val="left" w:pos="1620"/>
        </w:tabs>
        <w:jc w:val="both"/>
      </w:pPr>
    </w:p>
    <w:p w14:paraId="31D5AA56" w14:textId="665ED51D" w:rsidR="00A74F91" w:rsidRPr="008525C1" w:rsidRDefault="001847E1" w:rsidP="00A74F91">
      <w:pPr>
        <w:tabs>
          <w:tab w:val="left" w:pos="1620"/>
        </w:tabs>
        <w:jc w:val="both"/>
      </w:pPr>
      <w:r w:rsidRPr="008525C1">
        <w:t>3.4.</w:t>
      </w:r>
      <w:r w:rsidR="0047372F" w:rsidRPr="008525C1">
        <w:t xml:space="preserve"> </w:t>
      </w:r>
      <w:bookmarkStart w:id="2" w:name="_Hlk152516886"/>
      <w:r w:rsidR="0047372F" w:rsidRPr="008525C1">
        <w:t xml:space="preserve">Autasustada tänukirja ja mälestuskingitusega </w:t>
      </w:r>
      <w:r w:rsidR="00A74F91" w:rsidRPr="008525C1">
        <w:t>ÕÜF vahendite kaas</w:t>
      </w:r>
      <w:r w:rsidR="008965E7" w:rsidRPr="008525C1">
        <w:t>a</w:t>
      </w:r>
      <w:r w:rsidR="00A74F91" w:rsidRPr="008525C1">
        <w:t xml:space="preserve">mise eest Narva linna majanduse mitmekesistamiseks: </w:t>
      </w:r>
      <w:proofErr w:type="spellStart"/>
      <w:r w:rsidR="00A74F91" w:rsidRPr="008525C1">
        <w:t>Fortaco</w:t>
      </w:r>
      <w:proofErr w:type="spellEnd"/>
      <w:r w:rsidR="00A74F91" w:rsidRPr="008525C1">
        <w:t xml:space="preserve"> Estonia OÜ.</w:t>
      </w:r>
    </w:p>
    <w:bookmarkEnd w:id="2"/>
    <w:p w14:paraId="737A522A" w14:textId="77777777" w:rsidR="00DF3AFC" w:rsidRPr="008525C1" w:rsidRDefault="00DF3AFC" w:rsidP="00A74F91">
      <w:pPr>
        <w:tabs>
          <w:tab w:val="left" w:pos="1620"/>
        </w:tabs>
        <w:jc w:val="both"/>
      </w:pPr>
    </w:p>
    <w:p w14:paraId="303DB725" w14:textId="4F177D8B" w:rsidR="00A74F91" w:rsidRPr="008525C1" w:rsidRDefault="001847E1" w:rsidP="00A74F91">
      <w:pPr>
        <w:tabs>
          <w:tab w:val="left" w:pos="1620"/>
        </w:tabs>
        <w:jc w:val="both"/>
      </w:pPr>
      <w:bookmarkStart w:id="3" w:name="_Hlk152518065"/>
      <w:r w:rsidRPr="008525C1">
        <w:t xml:space="preserve">3.5. </w:t>
      </w:r>
      <w:r w:rsidR="00A74F91" w:rsidRPr="008525C1">
        <w:t>Autasustada tänukirja ja mälestuskingitusega ÕÜF vahendite kaas</w:t>
      </w:r>
      <w:r w:rsidR="008965E7" w:rsidRPr="008525C1">
        <w:t>a</w:t>
      </w:r>
      <w:r w:rsidR="00A74F91" w:rsidRPr="008525C1">
        <w:t xml:space="preserve">mise eest Narva linna majanduse mitmekesistamiseks: SKS Estonia </w:t>
      </w:r>
      <w:proofErr w:type="spellStart"/>
      <w:r w:rsidR="00A74F91" w:rsidRPr="008525C1">
        <w:t>Textile</w:t>
      </w:r>
      <w:proofErr w:type="spellEnd"/>
      <w:r w:rsidR="00A74F91" w:rsidRPr="008525C1">
        <w:t xml:space="preserve"> OÜ.</w:t>
      </w:r>
    </w:p>
    <w:bookmarkEnd w:id="3"/>
    <w:p w14:paraId="60BB5D93" w14:textId="14371AA6" w:rsidR="001847E1" w:rsidRPr="008525C1" w:rsidRDefault="001847E1" w:rsidP="00A74F91">
      <w:pPr>
        <w:tabs>
          <w:tab w:val="left" w:pos="1620"/>
        </w:tabs>
        <w:jc w:val="both"/>
      </w:pPr>
    </w:p>
    <w:p w14:paraId="29F9E0D5" w14:textId="4F1B7017" w:rsidR="00DF3AFC" w:rsidRPr="008525C1" w:rsidRDefault="00DF3AFC" w:rsidP="00DF3AFC">
      <w:pPr>
        <w:tabs>
          <w:tab w:val="left" w:pos="1620"/>
        </w:tabs>
      </w:pPr>
      <w:r w:rsidRPr="008525C1">
        <w:t xml:space="preserve">3.6. Autasustada tänukirja ja mälestuskingitusega </w:t>
      </w:r>
      <w:r w:rsidRPr="008525C1">
        <w:rPr>
          <w:rStyle w:val="fontstyle01"/>
          <w:color w:val="auto"/>
        </w:rPr>
        <w:t xml:space="preserve">otsuse eest investeerida ettevõttesse Narva linnas: </w:t>
      </w:r>
      <w:proofErr w:type="spellStart"/>
      <w:r w:rsidRPr="008525C1">
        <w:rPr>
          <w:rStyle w:val="fontstyle01"/>
          <w:color w:val="auto"/>
        </w:rPr>
        <w:t>Hanza</w:t>
      </w:r>
      <w:proofErr w:type="spellEnd"/>
      <w:r w:rsidRPr="008525C1">
        <w:rPr>
          <w:rStyle w:val="fontstyle01"/>
          <w:color w:val="auto"/>
        </w:rPr>
        <w:t xml:space="preserve"> </w:t>
      </w:r>
      <w:proofErr w:type="spellStart"/>
      <w:r w:rsidRPr="008525C1">
        <w:rPr>
          <w:rStyle w:val="fontstyle01"/>
          <w:color w:val="auto"/>
        </w:rPr>
        <w:t>Mechanics</w:t>
      </w:r>
      <w:proofErr w:type="spellEnd"/>
      <w:r w:rsidRPr="008525C1">
        <w:rPr>
          <w:rStyle w:val="fontstyle01"/>
          <w:color w:val="auto"/>
        </w:rPr>
        <w:t xml:space="preserve"> Narva AS.</w:t>
      </w:r>
    </w:p>
    <w:p w14:paraId="49B97961" w14:textId="77777777" w:rsidR="00DF3AFC" w:rsidRPr="008525C1" w:rsidRDefault="00DF3AFC" w:rsidP="00DF3AFC">
      <w:pPr>
        <w:tabs>
          <w:tab w:val="left" w:pos="1620"/>
        </w:tabs>
      </w:pPr>
    </w:p>
    <w:p w14:paraId="50F7DB26" w14:textId="6AA7FD9E" w:rsidR="001847E1" w:rsidRPr="008525C1" w:rsidRDefault="001847E1" w:rsidP="00DF3AFC">
      <w:pPr>
        <w:tabs>
          <w:tab w:val="left" w:pos="1620"/>
        </w:tabs>
      </w:pPr>
      <w:r w:rsidRPr="008525C1">
        <w:t>3.</w:t>
      </w:r>
      <w:r w:rsidR="00DF3AFC" w:rsidRPr="008525C1">
        <w:t>7</w:t>
      </w:r>
      <w:r w:rsidRPr="008525C1">
        <w:t xml:space="preserve">. Autasustada tänukirja ja mälestuskingitusega </w:t>
      </w:r>
      <w:bookmarkStart w:id="4" w:name="_Hlk152517953"/>
      <w:r w:rsidR="00DF3AFC" w:rsidRPr="008525C1">
        <w:t>Narva tööstusala aktiivse väljaarendamise ja investeeringute toomise eest: Sihtasutus Ida-Viru Investeeringute Agentuur.</w:t>
      </w:r>
    </w:p>
    <w:bookmarkEnd w:id="4"/>
    <w:p w14:paraId="4E1655FD" w14:textId="77777777" w:rsidR="00DF3AFC" w:rsidRPr="008525C1" w:rsidRDefault="00DF3AFC" w:rsidP="00CC4F52">
      <w:pPr>
        <w:jc w:val="both"/>
        <w:rPr>
          <w:b/>
        </w:rPr>
      </w:pPr>
    </w:p>
    <w:p w14:paraId="4F9F15EC" w14:textId="75EE328E" w:rsidR="009047A6" w:rsidRPr="008525C1" w:rsidRDefault="00DE678D" w:rsidP="00CC4F52">
      <w:pPr>
        <w:jc w:val="both"/>
        <w:rPr>
          <w:b/>
          <w:bCs/>
        </w:rPr>
      </w:pPr>
      <w:r w:rsidRPr="008525C1">
        <w:rPr>
          <w:b/>
        </w:rPr>
        <w:t xml:space="preserve">4. </w:t>
      </w:r>
      <w:r w:rsidR="009047A6" w:rsidRPr="008525C1">
        <w:rPr>
          <w:b/>
          <w:bCs/>
        </w:rPr>
        <w:t>Rakendussätted</w:t>
      </w:r>
    </w:p>
    <w:p w14:paraId="2518E5C3" w14:textId="77777777" w:rsidR="00920B95" w:rsidRPr="008525C1" w:rsidRDefault="00920B95" w:rsidP="00CC4F52">
      <w:pPr>
        <w:jc w:val="both"/>
      </w:pPr>
    </w:p>
    <w:p w14:paraId="47333A50" w14:textId="680181BE" w:rsidR="009047A6" w:rsidRPr="008525C1" w:rsidRDefault="009047A6" w:rsidP="00CC4F52">
      <w:pPr>
        <w:jc w:val="both"/>
      </w:pPr>
      <w:r w:rsidRPr="008525C1">
        <w:t>4.1.</w:t>
      </w:r>
      <w:r w:rsidR="005A75F6" w:rsidRPr="008525C1">
        <w:t xml:space="preserve"> </w:t>
      </w:r>
      <w:r w:rsidR="007C040A" w:rsidRPr="008525C1">
        <w:t>Korraldus jõustub seaduse</w:t>
      </w:r>
      <w:r w:rsidR="007B387A" w:rsidRPr="008525C1">
        <w:t>s</w:t>
      </w:r>
      <w:r w:rsidR="007C040A" w:rsidRPr="008525C1">
        <w:t xml:space="preserve"> sätestatud korras.</w:t>
      </w:r>
    </w:p>
    <w:p w14:paraId="1350EC0D" w14:textId="77777777" w:rsidR="009047A6" w:rsidRPr="008525C1" w:rsidRDefault="009047A6" w:rsidP="00CC4F52">
      <w:pPr>
        <w:jc w:val="both"/>
      </w:pPr>
    </w:p>
    <w:p w14:paraId="227C7229" w14:textId="1C6CF6DA" w:rsidR="009047A6" w:rsidRPr="008525C1" w:rsidRDefault="009047A6" w:rsidP="00CC4F52">
      <w:pPr>
        <w:jc w:val="both"/>
      </w:pPr>
      <w:r w:rsidRPr="008525C1">
        <w:t xml:space="preserve">4.2. </w:t>
      </w:r>
      <w:r w:rsidR="00BF5A8D" w:rsidRPr="008525C1">
        <w:t>A</w:t>
      </w:r>
      <w:r w:rsidR="007C040A" w:rsidRPr="008525C1">
        <w:t xml:space="preserve">valikustada </w:t>
      </w:r>
      <w:r w:rsidR="00BF5A8D" w:rsidRPr="008525C1">
        <w:t>korraldus</w:t>
      </w:r>
      <w:r w:rsidR="007C040A" w:rsidRPr="008525C1">
        <w:t xml:space="preserve"> alat</w:t>
      </w:r>
      <w:r w:rsidR="000779AB" w:rsidRPr="008525C1">
        <w:t>es 1</w:t>
      </w:r>
      <w:r w:rsidR="00DF3AFC" w:rsidRPr="008525C1">
        <w:t>4</w:t>
      </w:r>
      <w:r w:rsidR="000779AB" w:rsidRPr="008525C1">
        <w:t>.12.202</w:t>
      </w:r>
      <w:r w:rsidR="00DF3AFC" w:rsidRPr="008525C1">
        <w:t>3</w:t>
      </w:r>
      <w:r w:rsidR="007C040A" w:rsidRPr="008525C1">
        <w:t>.</w:t>
      </w:r>
    </w:p>
    <w:p w14:paraId="1B3454A8" w14:textId="77777777" w:rsidR="009047A6" w:rsidRPr="008525C1" w:rsidRDefault="009047A6" w:rsidP="00CC4F52">
      <w:pPr>
        <w:jc w:val="both"/>
      </w:pPr>
    </w:p>
    <w:p w14:paraId="41A068A1" w14:textId="1CD4C523" w:rsidR="00BF4C11" w:rsidRPr="008525C1" w:rsidRDefault="009047A6" w:rsidP="0079626A">
      <w:pPr>
        <w:pStyle w:val="List"/>
        <w:ind w:left="0" w:right="355" w:firstLine="0"/>
        <w:jc w:val="both"/>
        <w:rPr>
          <w:sz w:val="24"/>
          <w:szCs w:val="24"/>
          <w:lang w:val="et-EE"/>
        </w:rPr>
      </w:pPr>
      <w:r w:rsidRPr="008525C1">
        <w:rPr>
          <w:sz w:val="24"/>
          <w:szCs w:val="24"/>
          <w:lang w:val="et-EE"/>
        </w:rPr>
        <w:t>4.3.</w:t>
      </w:r>
      <w:r w:rsidRPr="008525C1">
        <w:rPr>
          <w:sz w:val="24"/>
          <w:szCs w:val="24"/>
          <w:lang w:val="fi-FI"/>
        </w:rPr>
        <w:t xml:space="preserve"> </w:t>
      </w:r>
      <w:r w:rsidR="0079626A" w:rsidRPr="008525C1">
        <w:rPr>
          <w:sz w:val="24"/>
          <w:szCs w:val="24"/>
          <w:lang w:val="et-EE"/>
        </w:rPr>
        <w:t xml:space="preserve">Korralduse peale võib esitada kaebuse Tartu Halduskohtu Jõhvi kohtumajale halduskohtumenetluse seadustikus sätestatud korras 30 päeva jooksul arvates korralduse teatavakstegemisest. </w:t>
      </w:r>
    </w:p>
    <w:p w14:paraId="41DAB9C9" w14:textId="77777777" w:rsidR="00DE678D" w:rsidRPr="008525C1" w:rsidRDefault="00DE678D" w:rsidP="00CC4F52">
      <w:pPr>
        <w:jc w:val="both"/>
      </w:pPr>
    </w:p>
    <w:p w14:paraId="7F1630ED" w14:textId="77777777" w:rsidR="00671918" w:rsidRPr="008525C1" w:rsidRDefault="00671918" w:rsidP="00CC4F52">
      <w:pPr>
        <w:tabs>
          <w:tab w:val="left" w:pos="540"/>
        </w:tabs>
        <w:jc w:val="both"/>
      </w:pPr>
    </w:p>
    <w:p w14:paraId="115FFD4B" w14:textId="77777777" w:rsidR="00671918" w:rsidRPr="00CC4F52" w:rsidRDefault="00671918" w:rsidP="00CC4F52">
      <w:pPr>
        <w:tabs>
          <w:tab w:val="left" w:pos="540"/>
        </w:tabs>
        <w:jc w:val="both"/>
      </w:pPr>
    </w:p>
    <w:p w14:paraId="2A84F034" w14:textId="77777777" w:rsidR="00E1727E" w:rsidRPr="00CC4F52" w:rsidRDefault="00E1727E" w:rsidP="00CC4F52">
      <w:pPr>
        <w:tabs>
          <w:tab w:val="left" w:pos="540"/>
        </w:tabs>
        <w:jc w:val="both"/>
      </w:pPr>
    </w:p>
    <w:p w14:paraId="48FFB915" w14:textId="77777777" w:rsidR="00E1727E" w:rsidRPr="00CC4F52" w:rsidRDefault="00E1727E" w:rsidP="00CC4F52">
      <w:pPr>
        <w:tabs>
          <w:tab w:val="left" w:pos="540"/>
        </w:tabs>
        <w:jc w:val="both"/>
      </w:pPr>
    </w:p>
    <w:p w14:paraId="156C2B54" w14:textId="2496EF09" w:rsidR="00793A56" w:rsidRPr="00CC4F52" w:rsidRDefault="00DF3AFC" w:rsidP="00CC4F52">
      <w:pPr>
        <w:tabs>
          <w:tab w:val="left" w:pos="540"/>
        </w:tabs>
        <w:jc w:val="both"/>
      </w:pPr>
      <w:r>
        <w:t>Jaan Toots</w:t>
      </w:r>
    </w:p>
    <w:p w14:paraId="71C7010A" w14:textId="77777777" w:rsidR="00793A56" w:rsidRPr="00CC4F52" w:rsidRDefault="000779AB" w:rsidP="00CC4F52">
      <w:pPr>
        <w:tabs>
          <w:tab w:val="left" w:pos="540"/>
        </w:tabs>
        <w:jc w:val="both"/>
      </w:pPr>
      <w:r w:rsidRPr="00CC4F52">
        <w:t>Linnapea</w:t>
      </w:r>
      <w:r w:rsidR="00793A56" w:rsidRPr="00CC4F52">
        <w:t xml:space="preserve">                                                  </w:t>
      </w:r>
      <w:r w:rsidRPr="00CC4F52">
        <w:tab/>
      </w:r>
      <w:r w:rsidRPr="00CC4F52">
        <w:tab/>
      </w:r>
      <w:r w:rsidR="00793A56" w:rsidRPr="00CC4F52">
        <w:t xml:space="preserve">     </w:t>
      </w:r>
      <w:r w:rsidR="00793A56" w:rsidRPr="00CC4F52">
        <w:tab/>
      </w:r>
      <w:r w:rsidR="00C13AAD" w:rsidRPr="00CC4F52">
        <w:tab/>
      </w:r>
      <w:r w:rsidR="0047372F" w:rsidRPr="00CC4F52">
        <w:t>Üllar Kaljuste</w:t>
      </w:r>
      <w:r w:rsidR="00793A56" w:rsidRPr="00CC4F52">
        <w:t xml:space="preserve"> </w:t>
      </w:r>
    </w:p>
    <w:p w14:paraId="7A7FE06E" w14:textId="77777777" w:rsidR="00793A56" w:rsidRPr="00CC4F52" w:rsidRDefault="000779AB" w:rsidP="00CC4F52">
      <w:pPr>
        <w:ind w:left="5664" w:firstLine="708"/>
        <w:jc w:val="both"/>
      </w:pPr>
      <w:r w:rsidRPr="00CC4F52">
        <w:t xml:space="preserve"> </w:t>
      </w:r>
      <w:r w:rsidR="00793A56" w:rsidRPr="00CC4F52">
        <w:t>Linnasekretär</w:t>
      </w:r>
    </w:p>
    <w:p w14:paraId="16D1C949" w14:textId="77777777" w:rsidR="002E24CD" w:rsidRPr="00CC4F52" w:rsidRDefault="002E24CD" w:rsidP="00CC4F52">
      <w:pPr>
        <w:tabs>
          <w:tab w:val="left" w:pos="540"/>
        </w:tabs>
        <w:jc w:val="both"/>
      </w:pPr>
    </w:p>
    <w:sectPr w:rsidR="002E24CD" w:rsidRPr="00CC4F52" w:rsidSect="00643C6E">
      <w:pgSz w:w="11906" w:h="16838"/>
      <w:pgMar w:top="1440" w:right="1361" w:bottom="899" w:left="13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A41"/>
    <w:multiLevelType w:val="multilevel"/>
    <w:tmpl w:val="E65040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4D5299"/>
    <w:multiLevelType w:val="multilevel"/>
    <w:tmpl w:val="5C96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8831483"/>
    <w:multiLevelType w:val="multilevel"/>
    <w:tmpl w:val="764A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C50F24"/>
    <w:multiLevelType w:val="hybridMultilevel"/>
    <w:tmpl w:val="AFBA0C04"/>
    <w:lvl w:ilvl="0" w:tplc="01FEE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F83175C"/>
    <w:multiLevelType w:val="multilevel"/>
    <w:tmpl w:val="77FC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85410D"/>
    <w:multiLevelType w:val="multilevel"/>
    <w:tmpl w:val="6EB6D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0B19ED"/>
    <w:multiLevelType w:val="multilevel"/>
    <w:tmpl w:val="A23C3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A4FFB"/>
    <w:multiLevelType w:val="multilevel"/>
    <w:tmpl w:val="75DE6A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39E4202D"/>
    <w:multiLevelType w:val="multilevel"/>
    <w:tmpl w:val="073E2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0F3074"/>
    <w:multiLevelType w:val="multilevel"/>
    <w:tmpl w:val="6F8E2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45493E05"/>
    <w:multiLevelType w:val="multilevel"/>
    <w:tmpl w:val="DBD2C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6F62502D"/>
    <w:multiLevelType w:val="multilevel"/>
    <w:tmpl w:val="3734275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562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num w:numId="1" w16cid:durableId="1540043112">
    <w:abstractNumId w:val="0"/>
  </w:num>
  <w:num w:numId="2" w16cid:durableId="655498820">
    <w:abstractNumId w:val="2"/>
  </w:num>
  <w:num w:numId="3" w16cid:durableId="502354105">
    <w:abstractNumId w:val="1"/>
  </w:num>
  <w:num w:numId="4" w16cid:durableId="853222949">
    <w:abstractNumId w:val="5"/>
  </w:num>
  <w:num w:numId="5" w16cid:durableId="1632174950">
    <w:abstractNumId w:val="3"/>
  </w:num>
  <w:num w:numId="6" w16cid:durableId="422193453">
    <w:abstractNumId w:val="9"/>
  </w:num>
  <w:num w:numId="7" w16cid:durableId="1493839474">
    <w:abstractNumId w:val="7"/>
  </w:num>
  <w:num w:numId="8" w16cid:durableId="574170680">
    <w:abstractNumId w:val="10"/>
  </w:num>
  <w:num w:numId="9" w16cid:durableId="49967325">
    <w:abstractNumId w:val="4"/>
  </w:num>
  <w:num w:numId="10" w16cid:durableId="1196428552">
    <w:abstractNumId w:val="8"/>
  </w:num>
  <w:num w:numId="11" w16cid:durableId="23405314">
    <w:abstractNumId w:val="6"/>
  </w:num>
  <w:num w:numId="12" w16cid:durableId="472449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8D"/>
    <w:rsid w:val="00003503"/>
    <w:rsid w:val="0003717B"/>
    <w:rsid w:val="00056AA2"/>
    <w:rsid w:val="000618E6"/>
    <w:rsid w:val="000779AB"/>
    <w:rsid w:val="000C35A4"/>
    <w:rsid w:val="000F64D6"/>
    <w:rsid w:val="001010C2"/>
    <w:rsid w:val="00102541"/>
    <w:rsid w:val="00106EF3"/>
    <w:rsid w:val="00111E0D"/>
    <w:rsid w:val="00144C7E"/>
    <w:rsid w:val="00155E69"/>
    <w:rsid w:val="0015763B"/>
    <w:rsid w:val="00176519"/>
    <w:rsid w:val="00177251"/>
    <w:rsid w:val="001847E1"/>
    <w:rsid w:val="0019253C"/>
    <w:rsid w:val="001B5794"/>
    <w:rsid w:val="001B5AEA"/>
    <w:rsid w:val="001E4CED"/>
    <w:rsid w:val="001F2B05"/>
    <w:rsid w:val="00227989"/>
    <w:rsid w:val="002300AA"/>
    <w:rsid w:val="0025281F"/>
    <w:rsid w:val="00285AB4"/>
    <w:rsid w:val="002D3BC3"/>
    <w:rsid w:val="002E24CD"/>
    <w:rsid w:val="002E3CAD"/>
    <w:rsid w:val="002F00B2"/>
    <w:rsid w:val="00305014"/>
    <w:rsid w:val="00312AD0"/>
    <w:rsid w:val="00342148"/>
    <w:rsid w:val="003D1F96"/>
    <w:rsid w:val="003F2DB9"/>
    <w:rsid w:val="0042642C"/>
    <w:rsid w:val="00430E06"/>
    <w:rsid w:val="00446421"/>
    <w:rsid w:val="00446E28"/>
    <w:rsid w:val="0045319C"/>
    <w:rsid w:val="004631FE"/>
    <w:rsid w:val="0047372F"/>
    <w:rsid w:val="004956EF"/>
    <w:rsid w:val="00497D66"/>
    <w:rsid w:val="004A2A26"/>
    <w:rsid w:val="004A3BEE"/>
    <w:rsid w:val="004A562D"/>
    <w:rsid w:val="004B1446"/>
    <w:rsid w:val="004B3FBF"/>
    <w:rsid w:val="004B7DE3"/>
    <w:rsid w:val="004C399B"/>
    <w:rsid w:val="004D4BCD"/>
    <w:rsid w:val="004F13C7"/>
    <w:rsid w:val="005057B5"/>
    <w:rsid w:val="005314D8"/>
    <w:rsid w:val="00575246"/>
    <w:rsid w:val="005A3F13"/>
    <w:rsid w:val="005A70EF"/>
    <w:rsid w:val="005A75F6"/>
    <w:rsid w:val="005D07AD"/>
    <w:rsid w:val="005D5E49"/>
    <w:rsid w:val="005F3E2A"/>
    <w:rsid w:val="00615216"/>
    <w:rsid w:val="00616F01"/>
    <w:rsid w:val="0062154F"/>
    <w:rsid w:val="00643C6E"/>
    <w:rsid w:val="00671918"/>
    <w:rsid w:val="00672081"/>
    <w:rsid w:val="00684E27"/>
    <w:rsid w:val="006A44A7"/>
    <w:rsid w:val="006C5336"/>
    <w:rsid w:val="0074370B"/>
    <w:rsid w:val="007524D1"/>
    <w:rsid w:val="00754344"/>
    <w:rsid w:val="0076542A"/>
    <w:rsid w:val="00770BB5"/>
    <w:rsid w:val="00791B9D"/>
    <w:rsid w:val="00793A56"/>
    <w:rsid w:val="0079626A"/>
    <w:rsid w:val="007B387A"/>
    <w:rsid w:val="007C040A"/>
    <w:rsid w:val="007E3296"/>
    <w:rsid w:val="00805B60"/>
    <w:rsid w:val="008525C1"/>
    <w:rsid w:val="0087069F"/>
    <w:rsid w:val="008752BA"/>
    <w:rsid w:val="00875A21"/>
    <w:rsid w:val="008965E7"/>
    <w:rsid w:val="008C0AB3"/>
    <w:rsid w:val="008C5FF7"/>
    <w:rsid w:val="008D0823"/>
    <w:rsid w:val="008D3D60"/>
    <w:rsid w:val="008D3F89"/>
    <w:rsid w:val="008E5113"/>
    <w:rsid w:val="009047A6"/>
    <w:rsid w:val="00920B95"/>
    <w:rsid w:val="00954FEF"/>
    <w:rsid w:val="0096426C"/>
    <w:rsid w:val="00970BE3"/>
    <w:rsid w:val="009972C1"/>
    <w:rsid w:val="009B7D72"/>
    <w:rsid w:val="009C0C14"/>
    <w:rsid w:val="009F708C"/>
    <w:rsid w:val="00A077F5"/>
    <w:rsid w:val="00A177ED"/>
    <w:rsid w:val="00A25748"/>
    <w:rsid w:val="00A74F91"/>
    <w:rsid w:val="00A85936"/>
    <w:rsid w:val="00AA4150"/>
    <w:rsid w:val="00AC6888"/>
    <w:rsid w:val="00AD3CC9"/>
    <w:rsid w:val="00AF37A3"/>
    <w:rsid w:val="00B33638"/>
    <w:rsid w:val="00B95F26"/>
    <w:rsid w:val="00BC4BF6"/>
    <w:rsid w:val="00BF4C11"/>
    <w:rsid w:val="00BF5A8D"/>
    <w:rsid w:val="00C13AAD"/>
    <w:rsid w:val="00C22F8B"/>
    <w:rsid w:val="00C318EC"/>
    <w:rsid w:val="00C32A45"/>
    <w:rsid w:val="00C95B30"/>
    <w:rsid w:val="00CC0C9D"/>
    <w:rsid w:val="00CC4A55"/>
    <w:rsid w:val="00CC4F52"/>
    <w:rsid w:val="00D03A23"/>
    <w:rsid w:val="00D04D46"/>
    <w:rsid w:val="00D20B4B"/>
    <w:rsid w:val="00D232E3"/>
    <w:rsid w:val="00D26FC7"/>
    <w:rsid w:val="00D642F7"/>
    <w:rsid w:val="00D66BD3"/>
    <w:rsid w:val="00D81CE3"/>
    <w:rsid w:val="00DD4836"/>
    <w:rsid w:val="00DE678D"/>
    <w:rsid w:val="00DF267E"/>
    <w:rsid w:val="00DF3AFC"/>
    <w:rsid w:val="00E1705D"/>
    <w:rsid w:val="00E1727E"/>
    <w:rsid w:val="00E64C3C"/>
    <w:rsid w:val="00E85612"/>
    <w:rsid w:val="00E93BC6"/>
    <w:rsid w:val="00EB04FE"/>
    <w:rsid w:val="00EF33B5"/>
    <w:rsid w:val="00F064DF"/>
    <w:rsid w:val="00F26313"/>
    <w:rsid w:val="00F3757F"/>
    <w:rsid w:val="00F40989"/>
    <w:rsid w:val="00F43681"/>
    <w:rsid w:val="00F4389B"/>
    <w:rsid w:val="00FA1085"/>
    <w:rsid w:val="00FA15A9"/>
    <w:rsid w:val="00FB0FC1"/>
    <w:rsid w:val="00FF1C6C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E0F46"/>
  <w15:docId w15:val="{CFB38DB3-417C-4AB9-B758-C762CB2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BE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E678D"/>
    <w:pPr>
      <w:keepNext/>
      <w:jc w:val="center"/>
      <w:outlineLvl w:val="0"/>
    </w:pPr>
    <w:rPr>
      <w:b/>
      <w:sz w:val="22"/>
      <w:szCs w:val="20"/>
      <w:lang w:val="fi-FI" w:eastAsia="et-EE"/>
    </w:rPr>
  </w:style>
  <w:style w:type="paragraph" w:styleId="Heading2">
    <w:name w:val="heading 2"/>
    <w:basedOn w:val="Normal"/>
    <w:next w:val="Normal"/>
    <w:qFormat/>
    <w:rsid w:val="00DE678D"/>
    <w:pPr>
      <w:keepNext/>
      <w:jc w:val="both"/>
      <w:outlineLvl w:val="1"/>
    </w:pPr>
    <w:rPr>
      <w:rFonts w:ascii="Arial" w:hAnsi="Arial"/>
      <w:sz w:val="28"/>
      <w:szCs w:val="20"/>
      <w:lang w:eastAsia="et-EE"/>
    </w:rPr>
  </w:style>
  <w:style w:type="paragraph" w:styleId="Heading4">
    <w:name w:val="heading 4"/>
    <w:basedOn w:val="Normal"/>
    <w:next w:val="Normal"/>
    <w:qFormat/>
    <w:rsid w:val="00DE678D"/>
    <w:pPr>
      <w:keepNext/>
      <w:jc w:val="center"/>
      <w:outlineLvl w:val="3"/>
    </w:pPr>
    <w:rPr>
      <w:sz w:val="28"/>
      <w:szCs w:val="20"/>
      <w:lang w:eastAsia="ru-RU"/>
    </w:rPr>
  </w:style>
  <w:style w:type="paragraph" w:styleId="Heading5">
    <w:name w:val="heading 5"/>
    <w:basedOn w:val="Normal"/>
    <w:next w:val="Normal"/>
    <w:qFormat/>
    <w:rsid w:val="00DE678D"/>
    <w:pPr>
      <w:keepNext/>
      <w:tabs>
        <w:tab w:val="left" w:pos="5040"/>
      </w:tabs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678D"/>
    <w:pPr>
      <w:jc w:val="both"/>
    </w:pPr>
    <w:rPr>
      <w:szCs w:val="20"/>
      <w:lang w:eastAsia="ru-RU"/>
    </w:rPr>
  </w:style>
  <w:style w:type="character" w:styleId="Strong">
    <w:name w:val="Strong"/>
    <w:qFormat/>
    <w:rsid w:val="00DE678D"/>
    <w:rPr>
      <w:b/>
      <w:bCs/>
    </w:rPr>
  </w:style>
  <w:style w:type="paragraph" w:styleId="List">
    <w:name w:val="List"/>
    <w:basedOn w:val="Normal"/>
    <w:rsid w:val="00BF4C11"/>
    <w:pPr>
      <w:overflowPunct w:val="0"/>
      <w:autoSpaceDE w:val="0"/>
      <w:autoSpaceDN w:val="0"/>
      <w:adjustRightInd w:val="0"/>
      <w:ind w:left="360" w:hanging="360"/>
    </w:pPr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rsid w:val="000F6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64D6"/>
    <w:rPr>
      <w:rFonts w:ascii="Tahoma" w:hAnsi="Tahoma" w:cs="Tahoma"/>
      <w:sz w:val="16"/>
      <w:szCs w:val="16"/>
      <w:lang w:val="et-EE"/>
    </w:rPr>
  </w:style>
  <w:style w:type="paragraph" w:styleId="HTMLPreformatted">
    <w:name w:val="HTML Preformatted"/>
    <w:basedOn w:val="Normal"/>
    <w:link w:val="HTMLPreformattedChar"/>
    <w:rsid w:val="0003717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03717B"/>
    <w:rPr>
      <w:rFonts w:ascii="Courier New" w:hAnsi="Courier New" w:cs="Courier New"/>
      <w:lang w:eastAsia="en-US"/>
    </w:rPr>
  </w:style>
  <w:style w:type="character" w:customStyle="1" w:styleId="fontstyle01">
    <w:name w:val="fontstyle01"/>
    <w:basedOn w:val="DefaultParagraphFont"/>
    <w:rsid w:val="00DF3A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3063</Characters>
  <Application>Microsoft Office Word</Application>
  <DocSecurity>0</DocSecurity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Eelnõu</vt:lpstr>
      <vt:lpstr>Eelnõu</vt:lpstr>
      <vt:lpstr>Eelnõu</vt:lpstr>
      <vt:lpstr>Eelnõu</vt:lpstr>
    </vt:vector>
  </TitlesOfParts>
  <Company>Narva Linnavalitsus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Viktoria Kaju</dc:creator>
  <cp:lastModifiedBy>Viktoria Kaju</cp:lastModifiedBy>
  <cp:revision>4</cp:revision>
  <cp:lastPrinted>2019-12-06T12:37:00Z</cp:lastPrinted>
  <dcterms:created xsi:type="dcterms:W3CDTF">2023-12-04T07:34:00Z</dcterms:created>
  <dcterms:modified xsi:type="dcterms:W3CDTF">2023-12-04T15:13:00Z</dcterms:modified>
</cp:coreProperties>
</file>